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8B7C" w14:textId="69DFE8D8" w:rsidR="00DF3DB7" w:rsidRPr="00C72BE8" w:rsidRDefault="00E86E11" w:rsidP="00A85A16">
      <w:pPr>
        <w:spacing w:line="360" w:lineRule="auto"/>
        <w:jc w:val="both"/>
        <w:rPr>
          <w:rFonts w:asciiTheme="majorBidi" w:hAnsiTheme="majorBidi" w:cstheme="majorBidi"/>
          <w:b/>
          <w:sz w:val="24"/>
          <w:szCs w:val="24"/>
          <w:rtl/>
        </w:rPr>
      </w:pPr>
      <w:r w:rsidRPr="00DC155E">
        <w:rPr>
          <w:rFonts w:asciiTheme="majorBidi" w:hAnsiTheme="majorBidi" w:cstheme="majorBidi"/>
          <w:sz w:val="24"/>
          <w:szCs w:val="24"/>
        </w:rPr>
        <w:tab/>
      </w:r>
      <w:r w:rsidRPr="00DC155E">
        <w:rPr>
          <w:rFonts w:asciiTheme="majorBidi" w:hAnsiTheme="majorBidi" w:cstheme="majorBidi"/>
          <w:sz w:val="32"/>
          <w:szCs w:val="32"/>
        </w:rPr>
        <w:t xml:space="preserve">     </w:t>
      </w:r>
      <w:r w:rsidR="00DC155E">
        <w:rPr>
          <w:rFonts w:asciiTheme="majorBidi" w:hAnsiTheme="majorBidi" w:cstheme="majorBidi"/>
          <w:sz w:val="32"/>
          <w:szCs w:val="32"/>
        </w:rPr>
        <w:t xml:space="preserve">    </w:t>
      </w:r>
      <w:r w:rsidR="00C72BE8" w:rsidRPr="00C72BE8">
        <w:rPr>
          <w:rFonts w:asciiTheme="majorBidi" w:hAnsiTheme="majorBidi" w:cstheme="majorBidi"/>
          <w:b/>
          <w:sz w:val="36"/>
          <w:szCs w:val="32"/>
        </w:rPr>
        <w:t>Curriculum vitae</w:t>
      </w:r>
      <w:r w:rsidR="00DC155E" w:rsidRPr="00C72BE8">
        <w:rPr>
          <w:rFonts w:asciiTheme="majorBidi" w:hAnsiTheme="majorBidi" w:cstheme="majorBidi"/>
          <w:b/>
          <w:sz w:val="36"/>
          <w:szCs w:val="32"/>
        </w:rPr>
        <w:t xml:space="preserve">   </w:t>
      </w:r>
      <w:r w:rsidR="00DC155E" w:rsidRPr="00C72BE8">
        <w:rPr>
          <w:rFonts w:asciiTheme="majorBidi" w:hAnsiTheme="majorBidi" w:cstheme="majorBidi"/>
          <w:b/>
          <w:sz w:val="24"/>
          <w:szCs w:val="24"/>
        </w:rPr>
        <w:t xml:space="preserve">             </w:t>
      </w:r>
      <w:r w:rsidRPr="00C72BE8">
        <w:rPr>
          <w:rFonts w:asciiTheme="majorBidi" w:hAnsiTheme="majorBidi" w:cstheme="majorBidi"/>
          <w:b/>
          <w:sz w:val="24"/>
          <w:szCs w:val="24"/>
        </w:rPr>
        <w:tab/>
      </w:r>
      <w:r w:rsidRPr="00C72BE8">
        <w:rPr>
          <w:rFonts w:asciiTheme="majorBidi" w:hAnsiTheme="majorBidi" w:cstheme="majorBidi"/>
          <w:b/>
          <w:sz w:val="24"/>
          <w:szCs w:val="24"/>
        </w:rPr>
        <w:tab/>
      </w:r>
      <w:r w:rsidRPr="00C72BE8">
        <w:rPr>
          <w:rFonts w:asciiTheme="majorBidi" w:hAnsiTheme="majorBidi" w:cstheme="majorBidi"/>
          <w:b/>
          <w:sz w:val="24"/>
          <w:szCs w:val="24"/>
        </w:rPr>
        <w:tab/>
        <w:t xml:space="preserve"> </w:t>
      </w:r>
    </w:p>
    <w:p w14:paraId="637CCAF8" w14:textId="7892E1D8" w:rsidR="00152E78" w:rsidRPr="00C72BE8" w:rsidRDefault="00DC155E" w:rsidP="00B4459C">
      <w:pPr>
        <w:spacing w:line="360" w:lineRule="auto"/>
        <w:jc w:val="both"/>
        <w:rPr>
          <w:rFonts w:asciiTheme="majorBidi" w:hAnsiTheme="majorBidi" w:cstheme="majorBidi"/>
          <w:b/>
          <w:sz w:val="32"/>
          <w:szCs w:val="36"/>
        </w:rPr>
      </w:pPr>
      <w:r w:rsidRPr="00C72BE8">
        <w:rPr>
          <w:rFonts w:asciiTheme="majorBidi" w:hAnsiTheme="majorBidi" w:cstheme="majorBidi"/>
          <w:b/>
          <w:sz w:val="32"/>
          <w:szCs w:val="36"/>
        </w:rPr>
        <w:t>Personal details</w:t>
      </w:r>
    </w:p>
    <w:p w14:paraId="6383EC19" w14:textId="570576A3" w:rsidR="00D71926" w:rsidRPr="00D71926" w:rsidRDefault="00E431D5" w:rsidP="00D71926">
      <w:pPr>
        <w:spacing w:line="360" w:lineRule="auto"/>
        <w:jc w:val="both"/>
        <w:rPr>
          <w:rFonts w:asciiTheme="majorBidi" w:hAnsiTheme="majorBidi" w:cstheme="majorBidi"/>
          <w:b/>
          <w:bCs/>
          <w:sz w:val="28"/>
          <w:szCs w:val="32"/>
        </w:rPr>
      </w:pPr>
      <w:r w:rsidRPr="003722C1">
        <w:rPr>
          <w:rFonts w:asciiTheme="majorBidi" w:hAnsiTheme="majorBidi" w:cstheme="majorBidi"/>
          <w:b/>
          <w:sz w:val="28"/>
          <w:szCs w:val="36"/>
        </w:rPr>
        <w:t xml:space="preserve">Name   </w:t>
      </w:r>
      <w:r w:rsidRPr="00E431D5">
        <w:rPr>
          <w:rFonts w:asciiTheme="majorBidi" w:hAnsiTheme="majorBidi" w:cstheme="majorBidi"/>
          <w:b/>
          <w:sz w:val="32"/>
          <w:szCs w:val="36"/>
        </w:rPr>
        <w:t xml:space="preserve">         </w:t>
      </w:r>
      <w:r w:rsidR="00981726" w:rsidRPr="00981726">
        <w:rPr>
          <w:rFonts w:asciiTheme="majorBidi" w:hAnsiTheme="majorBidi" w:cstheme="majorBidi"/>
          <w:b/>
          <w:sz w:val="28"/>
          <w:szCs w:val="32"/>
        </w:rPr>
        <w:t>Dr</w:t>
      </w:r>
      <w:r w:rsidR="00981726">
        <w:rPr>
          <w:rFonts w:asciiTheme="majorBidi" w:hAnsiTheme="majorBidi" w:cstheme="majorBidi"/>
          <w:b/>
          <w:sz w:val="32"/>
          <w:szCs w:val="36"/>
        </w:rPr>
        <w:t>.</w:t>
      </w:r>
      <w:r>
        <w:rPr>
          <w:rFonts w:asciiTheme="majorBidi" w:hAnsiTheme="majorBidi" w:cstheme="majorBidi"/>
          <w:b/>
          <w:sz w:val="32"/>
          <w:szCs w:val="36"/>
        </w:rPr>
        <w:t xml:space="preserve"> </w:t>
      </w:r>
      <w:r w:rsidRPr="00E431D5">
        <w:rPr>
          <w:rFonts w:asciiTheme="majorBidi" w:hAnsiTheme="majorBidi" w:cstheme="majorBidi"/>
          <w:b/>
          <w:bCs/>
          <w:sz w:val="28"/>
          <w:szCs w:val="32"/>
        </w:rPr>
        <w:t>Bushra Taher Mohammed</w:t>
      </w:r>
    </w:p>
    <w:p w14:paraId="3FD27F63" w14:textId="1D49ACEC" w:rsidR="00D71926" w:rsidRPr="00D71926" w:rsidRDefault="00D71926" w:rsidP="00B4459C">
      <w:pPr>
        <w:spacing w:line="360" w:lineRule="auto"/>
        <w:jc w:val="both"/>
        <w:rPr>
          <w:rFonts w:asciiTheme="majorBidi" w:hAnsiTheme="majorBidi" w:cstheme="majorBidi"/>
          <w:b/>
          <w:bCs/>
          <w:sz w:val="28"/>
          <w:szCs w:val="28"/>
        </w:rPr>
      </w:pPr>
      <w:r w:rsidRPr="00D71926">
        <w:rPr>
          <w:rFonts w:asciiTheme="majorBidi" w:hAnsiTheme="majorBidi" w:cstheme="majorBidi"/>
          <w:b/>
          <w:bCs/>
          <w:sz w:val="28"/>
          <w:szCs w:val="28"/>
        </w:rPr>
        <w:t xml:space="preserve">Job title: </w:t>
      </w:r>
      <w:r>
        <w:rPr>
          <w:rFonts w:asciiTheme="majorBidi" w:hAnsiTheme="majorBidi" w:cstheme="majorBidi"/>
          <w:b/>
          <w:bCs/>
          <w:sz w:val="28"/>
          <w:szCs w:val="28"/>
        </w:rPr>
        <w:t xml:space="preserve"> </w:t>
      </w:r>
      <w:r w:rsidR="002169D4" w:rsidRPr="00D71926">
        <w:rPr>
          <w:rFonts w:asciiTheme="majorBidi" w:hAnsiTheme="majorBidi" w:cstheme="majorBidi"/>
          <w:b/>
          <w:bCs/>
          <w:sz w:val="28"/>
          <w:szCs w:val="28"/>
        </w:rPr>
        <w:t xml:space="preserve"> </w:t>
      </w:r>
      <w:r w:rsidR="002169D4">
        <w:rPr>
          <w:rFonts w:asciiTheme="majorBidi" w:hAnsiTheme="majorBidi" w:cstheme="majorBidi"/>
          <w:b/>
          <w:bCs/>
          <w:sz w:val="28"/>
          <w:szCs w:val="28"/>
        </w:rPr>
        <w:t>L</w:t>
      </w:r>
      <w:r w:rsidR="002169D4" w:rsidRPr="00D71926">
        <w:rPr>
          <w:rFonts w:asciiTheme="majorBidi" w:hAnsiTheme="majorBidi" w:cstheme="majorBidi"/>
          <w:b/>
          <w:bCs/>
          <w:sz w:val="28"/>
          <w:szCs w:val="28"/>
        </w:rPr>
        <w:t xml:space="preserve">ecturer </w:t>
      </w:r>
      <w:r w:rsidR="002169D4">
        <w:rPr>
          <w:rFonts w:asciiTheme="majorBidi" w:hAnsiTheme="majorBidi" w:cstheme="majorBidi"/>
          <w:b/>
          <w:bCs/>
          <w:sz w:val="28"/>
          <w:szCs w:val="28"/>
        </w:rPr>
        <w:t xml:space="preserve">and </w:t>
      </w:r>
      <w:r w:rsidRPr="00D71926">
        <w:rPr>
          <w:rFonts w:asciiTheme="majorBidi" w:hAnsiTheme="majorBidi" w:cstheme="majorBidi"/>
          <w:b/>
          <w:bCs/>
          <w:sz w:val="28"/>
          <w:szCs w:val="28"/>
        </w:rPr>
        <w:t xml:space="preserve">Researcher </w:t>
      </w:r>
    </w:p>
    <w:p w14:paraId="689098F8" w14:textId="5F9636F5" w:rsidR="00D71926" w:rsidRDefault="00455DEB" w:rsidP="00D71926">
      <w:pPr>
        <w:spacing w:line="360" w:lineRule="auto"/>
        <w:jc w:val="both"/>
        <w:rPr>
          <w:rFonts w:asciiTheme="majorBidi" w:hAnsiTheme="majorBidi" w:cstheme="majorBidi"/>
          <w:b/>
          <w:bCs/>
          <w:sz w:val="28"/>
          <w:szCs w:val="28"/>
        </w:rPr>
      </w:pPr>
      <w:r w:rsidRPr="00D71926">
        <w:rPr>
          <w:rFonts w:asciiTheme="majorBidi" w:hAnsiTheme="majorBidi" w:cstheme="majorBidi"/>
          <w:b/>
          <w:bCs/>
          <w:sz w:val="28"/>
          <w:szCs w:val="28"/>
        </w:rPr>
        <w:t>Workplace</w:t>
      </w:r>
      <w:r w:rsidR="00D71926" w:rsidRPr="00D71926">
        <w:rPr>
          <w:rFonts w:asciiTheme="majorBidi" w:hAnsiTheme="majorBidi" w:cstheme="majorBidi"/>
          <w:b/>
          <w:bCs/>
          <w:sz w:val="28"/>
          <w:szCs w:val="28"/>
        </w:rPr>
        <w:t>:</w:t>
      </w:r>
      <w:r>
        <w:rPr>
          <w:rFonts w:asciiTheme="majorBidi" w:hAnsiTheme="majorBidi" w:cstheme="majorBidi"/>
          <w:b/>
          <w:bCs/>
          <w:sz w:val="28"/>
          <w:szCs w:val="28"/>
        </w:rPr>
        <w:t xml:space="preserve"> </w:t>
      </w:r>
      <w:r w:rsidR="00D71926" w:rsidRPr="00D71926">
        <w:rPr>
          <w:rFonts w:asciiTheme="majorBidi" w:hAnsiTheme="majorBidi" w:cstheme="majorBidi"/>
          <w:b/>
          <w:bCs/>
          <w:sz w:val="28"/>
          <w:szCs w:val="28"/>
        </w:rPr>
        <w:t xml:space="preserve"> </w:t>
      </w:r>
      <w:r w:rsidR="00B509D6" w:rsidRPr="00B509D6">
        <w:rPr>
          <w:rFonts w:asciiTheme="majorBidi" w:hAnsiTheme="majorBidi" w:cstheme="majorBidi"/>
          <w:b/>
          <w:bCs/>
          <w:sz w:val="28"/>
          <w:szCs w:val="28"/>
        </w:rPr>
        <w:t>Pathology and microbiology Department</w:t>
      </w:r>
      <w:r w:rsidR="00B509D6">
        <w:rPr>
          <w:rFonts w:asciiTheme="majorBidi" w:hAnsiTheme="majorBidi" w:cstheme="majorBidi"/>
          <w:b/>
          <w:bCs/>
          <w:sz w:val="28"/>
          <w:szCs w:val="28"/>
        </w:rPr>
        <w:t xml:space="preserve">, </w:t>
      </w:r>
      <w:r w:rsidR="00D71926" w:rsidRPr="00D71926">
        <w:rPr>
          <w:rFonts w:asciiTheme="majorBidi" w:hAnsiTheme="majorBidi" w:cstheme="majorBidi"/>
          <w:b/>
          <w:bCs/>
          <w:sz w:val="28"/>
          <w:szCs w:val="28"/>
        </w:rPr>
        <w:t>College of Veterinary Medicine, University of Duhok</w:t>
      </w:r>
      <w:r w:rsidR="00B509D6">
        <w:rPr>
          <w:rFonts w:asciiTheme="majorBidi" w:hAnsiTheme="majorBidi" w:cstheme="majorBidi"/>
          <w:b/>
          <w:bCs/>
          <w:sz w:val="28"/>
          <w:szCs w:val="28"/>
        </w:rPr>
        <w:t>, Kurdistan region, Iraq.</w:t>
      </w:r>
    </w:p>
    <w:p w14:paraId="20C74998" w14:textId="7963860C" w:rsidR="0091408F" w:rsidRPr="00D71926" w:rsidRDefault="0091408F" w:rsidP="0091408F">
      <w:pPr>
        <w:spacing w:line="360" w:lineRule="auto"/>
        <w:rPr>
          <w:rFonts w:asciiTheme="majorBidi" w:hAnsiTheme="majorBidi" w:cstheme="majorBidi"/>
          <w:b/>
          <w:bCs/>
          <w:sz w:val="28"/>
          <w:szCs w:val="28"/>
        </w:rPr>
      </w:pPr>
      <w:r>
        <w:rPr>
          <w:rFonts w:asciiTheme="majorBidi" w:hAnsiTheme="majorBidi" w:cstheme="majorBidi"/>
          <w:b/>
          <w:bCs/>
          <w:sz w:val="28"/>
          <w:szCs w:val="28"/>
        </w:rPr>
        <w:t xml:space="preserve">Google scholar: </w:t>
      </w:r>
      <w:r w:rsidRPr="0091408F">
        <w:rPr>
          <w:rFonts w:asciiTheme="majorBidi" w:hAnsiTheme="majorBidi" w:cstheme="majorBidi"/>
          <w:b/>
          <w:bCs/>
          <w:sz w:val="28"/>
          <w:szCs w:val="28"/>
        </w:rPr>
        <w:t>https://scholar.google.com/citations?user=Zd10ju0AAAAJ&amp;hl=en</w:t>
      </w:r>
    </w:p>
    <w:p w14:paraId="48CB024C" w14:textId="77777777" w:rsidR="00981726" w:rsidRPr="00ED7558" w:rsidRDefault="00A85A16" w:rsidP="00E431D5">
      <w:pPr>
        <w:tabs>
          <w:tab w:val="left" w:pos="3690"/>
        </w:tabs>
        <w:spacing w:line="360" w:lineRule="auto"/>
        <w:jc w:val="both"/>
        <w:rPr>
          <w:sz w:val="28"/>
          <w:szCs w:val="28"/>
        </w:rPr>
      </w:pPr>
      <w:r w:rsidRPr="00ED7558">
        <w:rPr>
          <w:rFonts w:asciiTheme="majorBidi" w:hAnsiTheme="majorBidi" w:cstheme="majorBidi"/>
          <w:b/>
          <w:bCs/>
          <w:sz w:val="28"/>
          <w:szCs w:val="28"/>
        </w:rPr>
        <w:t>E-mail:</w:t>
      </w:r>
      <w:r w:rsidRPr="00ED7558">
        <w:rPr>
          <w:sz w:val="28"/>
          <w:szCs w:val="28"/>
        </w:rPr>
        <w:t xml:space="preserve"> </w:t>
      </w:r>
      <w:r w:rsidR="00E431D5" w:rsidRPr="00ED7558">
        <w:rPr>
          <w:sz w:val="28"/>
          <w:szCs w:val="28"/>
        </w:rPr>
        <w:t xml:space="preserve"> </w:t>
      </w:r>
    </w:p>
    <w:p w14:paraId="39B62868" w14:textId="3FB0A17B" w:rsidR="00981726" w:rsidRPr="00ED7558" w:rsidRDefault="003330D7" w:rsidP="00E431D5">
      <w:pPr>
        <w:tabs>
          <w:tab w:val="left" w:pos="3690"/>
        </w:tabs>
        <w:spacing w:line="360" w:lineRule="auto"/>
        <w:jc w:val="both"/>
        <w:rPr>
          <w:rFonts w:asciiTheme="majorBidi" w:hAnsiTheme="majorBidi" w:cstheme="majorBidi"/>
          <w:b/>
          <w:bCs/>
          <w:sz w:val="28"/>
          <w:szCs w:val="28"/>
        </w:rPr>
      </w:pPr>
      <w:hyperlink r:id="rId6" w:history="1">
        <w:r w:rsidR="00981726" w:rsidRPr="00ED7558">
          <w:rPr>
            <w:rStyle w:val="Hyperlink"/>
            <w:rFonts w:asciiTheme="majorBidi" w:hAnsiTheme="majorBidi" w:cstheme="majorBidi"/>
            <w:b/>
            <w:bCs/>
            <w:color w:val="auto"/>
            <w:sz w:val="28"/>
            <w:szCs w:val="28"/>
          </w:rPr>
          <w:t>bushrat.mohammed@uod.ac</w:t>
        </w:r>
      </w:hyperlink>
      <w:r w:rsidR="00981726" w:rsidRPr="00ED7558">
        <w:rPr>
          <w:rFonts w:asciiTheme="majorBidi" w:hAnsiTheme="majorBidi" w:cstheme="majorBidi"/>
          <w:b/>
          <w:bCs/>
          <w:sz w:val="28"/>
          <w:szCs w:val="28"/>
        </w:rPr>
        <w:t xml:space="preserve"> </w:t>
      </w:r>
      <w:r w:rsidR="00A7004A" w:rsidRPr="00ED7558">
        <w:rPr>
          <w:rFonts w:asciiTheme="majorBidi" w:hAnsiTheme="majorBidi" w:cstheme="majorBidi"/>
          <w:b/>
          <w:bCs/>
          <w:sz w:val="28"/>
          <w:szCs w:val="28"/>
        </w:rPr>
        <w:t xml:space="preserve">            </w:t>
      </w:r>
    </w:p>
    <w:p w14:paraId="1C90540D" w14:textId="35E80CC5" w:rsidR="00D71926" w:rsidRPr="00D71926" w:rsidRDefault="00D71926" w:rsidP="00D71926">
      <w:pPr>
        <w:tabs>
          <w:tab w:val="left" w:pos="3690"/>
        </w:tabs>
        <w:spacing w:line="360" w:lineRule="auto"/>
        <w:jc w:val="both"/>
        <w:rPr>
          <w:rFonts w:asciiTheme="majorBidi" w:hAnsiTheme="majorBidi" w:cstheme="majorBidi"/>
          <w:b/>
          <w:bCs/>
          <w:sz w:val="24"/>
          <w:szCs w:val="24"/>
          <w:u w:val="single"/>
        </w:rPr>
      </w:pPr>
      <w:r w:rsidRPr="00ED7558">
        <w:rPr>
          <w:rFonts w:asciiTheme="majorBidi" w:hAnsiTheme="majorBidi" w:cstheme="majorBidi"/>
          <w:b/>
          <w:bCs/>
          <w:sz w:val="28"/>
          <w:szCs w:val="28"/>
          <w:u w:val="single"/>
        </w:rPr>
        <w:t>Mobile: +9647504571509</w:t>
      </w:r>
    </w:p>
    <w:p w14:paraId="1A8E742D" w14:textId="05E807CA" w:rsidR="00312A52" w:rsidRDefault="00375A3F" w:rsidP="00B4459C">
      <w:pPr>
        <w:spacing w:line="360" w:lineRule="auto"/>
        <w:jc w:val="both"/>
        <w:rPr>
          <w:rFonts w:asciiTheme="majorBidi" w:hAnsiTheme="majorBidi" w:cstheme="majorBidi"/>
          <w:b/>
          <w:bCs/>
          <w:sz w:val="32"/>
          <w:szCs w:val="36"/>
          <w:lang w:val="en-US"/>
        </w:rPr>
      </w:pPr>
      <w:r w:rsidRPr="00C72BE8">
        <w:rPr>
          <w:rFonts w:asciiTheme="majorBidi" w:hAnsiTheme="majorBidi" w:cstheme="majorBidi"/>
          <w:b/>
          <w:bCs/>
          <w:sz w:val="32"/>
          <w:szCs w:val="36"/>
          <w:lang w:val="en-US"/>
        </w:rPr>
        <w:t xml:space="preserve">Educational attainment </w:t>
      </w:r>
    </w:p>
    <w:p w14:paraId="660B9299" w14:textId="519592BA" w:rsidR="00295EF7" w:rsidRPr="0067143F" w:rsidRDefault="00626500" w:rsidP="0067143F">
      <w:pPr>
        <w:pStyle w:val="ListParagraph"/>
        <w:numPr>
          <w:ilvl w:val="0"/>
          <w:numId w:val="18"/>
        </w:numPr>
        <w:spacing w:line="360" w:lineRule="auto"/>
        <w:jc w:val="both"/>
        <w:rPr>
          <w:rFonts w:asciiTheme="majorBidi" w:hAnsiTheme="majorBidi" w:cstheme="majorBidi"/>
          <w:b/>
          <w:bCs/>
          <w:sz w:val="24"/>
          <w:szCs w:val="24"/>
          <w:lang w:val="en-US"/>
        </w:rPr>
      </w:pPr>
      <w:r w:rsidRPr="0067143F">
        <w:rPr>
          <w:rFonts w:asciiTheme="majorBidi" w:hAnsiTheme="majorBidi" w:cstheme="majorBidi"/>
          <w:b/>
          <w:bCs/>
          <w:sz w:val="24"/>
          <w:szCs w:val="24"/>
          <w:lang w:val="en-US"/>
        </w:rPr>
        <w:t>201</w:t>
      </w:r>
      <w:r w:rsidR="00BA2746" w:rsidRPr="0067143F">
        <w:rPr>
          <w:rFonts w:asciiTheme="majorBidi" w:hAnsiTheme="majorBidi" w:cstheme="majorBidi"/>
          <w:b/>
          <w:bCs/>
          <w:sz w:val="24"/>
          <w:szCs w:val="24"/>
          <w:lang w:val="en-US"/>
        </w:rPr>
        <w:t>2-2016</w:t>
      </w:r>
      <w:r w:rsidR="009E5DFE" w:rsidRPr="0067143F">
        <w:rPr>
          <w:rFonts w:asciiTheme="majorBidi" w:hAnsiTheme="majorBidi" w:cstheme="majorBidi"/>
          <w:b/>
          <w:bCs/>
          <w:sz w:val="24"/>
          <w:szCs w:val="24"/>
          <w:lang w:val="en-US"/>
        </w:rPr>
        <w:t>,</w:t>
      </w:r>
      <w:r w:rsidRPr="0067143F">
        <w:rPr>
          <w:rFonts w:asciiTheme="majorBidi" w:hAnsiTheme="majorBidi" w:cstheme="majorBidi"/>
          <w:b/>
          <w:bCs/>
          <w:sz w:val="24"/>
          <w:szCs w:val="24"/>
          <w:lang w:val="en-US"/>
        </w:rPr>
        <w:t xml:space="preserve"> PhD in </w:t>
      </w:r>
      <w:r w:rsidR="00B06FE5" w:rsidRPr="0067143F">
        <w:rPr>
          <w:rFonts w:asciiTheme="majorBidi" w:hAnsiTheme="majorBidi" w:cstheme="majorBidi"/>
          <w:b/>
          <w:bCs/>
          <w:sz w:val="24"/>
          <w:szCs w:val="24"/>
          <w:lang w:val="en-US"/>
        </w:rPr>
        <w:t xml:space="preserve">Molecular and </w:t>
      </w:r>
      <w:r w:rsidRPr="0067143F">
        <w:rPr>
          <w:rFonts w:asciiTheme="majorBidi" w:hAnsiTheme="majorBidi" w:cstheme="majorBidi"/>
          <w:b/>
          <w:bCs/>
          <w:sz w:val="24"/>
          <w:szCs w:val="24"/>
          <w:lang w:val="en-US"/>
        </w:rPr>
        <w:t>Developmental Biology</w:t>
      </w:r>
      <w:r w:rsidR="0043159A" w:rsidRPr="0067143F">
        <w:rPr>
          <w:rFonts w:asciiTheme="majorBidi" w:hAnsiTheme="majorBidi" w:cstheme="majorBidi"/>
          <w:b/>
          <w:bCs/>
          <w:sz w:val="24"/>
          <w:szCs w:val="24"/>
          <w:lang w:val="en-US"/>
        </w:rPr>
        <w:t>,</w:t>
      </w:r>
      <w:r w:rsidRPr="0067143F">
        <w:rPr>
          <w:rFonts w:asciiTheme="majorBidi" w:hAnsiTheme="majorBidi" w:cstheme="majorBidi"/>
          <w:b/>
          <w:bCs/>
          <w:sz w:val="24"/>
          <w:szCs w:val="24"/>
          <w:lang w:val="en-US"/>
        </w:rPr>
        <w:t xml:space="preserve"> </w:t>
      </w:r>
      <w:r w:rsidR="00301295" w:rsidRPr="0067143F">
        <w:rPr>
          <w:rFonts w:asciiTheme="majorBidi" w:hAnsiTheme="majorBidi" w:cstheme="majorBidi"/>
          <w:b/>
          <w:bCs/>
          <w:sz w:val="24"/>
          <w:szCs w:val="24"/>
          <w:lang w:val="en-US"/>
        </w:rPr>
        <w:t xml:space="preserve">College of Medicine and Veterinary Medicine, </w:t>
      </w:r>
      <w:r w:rsidRPr="0067143F">
        <w:rPr>
          <w:rFonts w:asciiTheme="majorBidi" w:hAnsiTheme="majorBidi" w:cstheme="majorBidi"/>
          <w:b/>
          <w:bCs/>
          <w:sz w:val="24"/>
          <w:szCs w:val="24"/>
          <w:lang w:val="en-US"/>
        </w:rPr>
        <w:t xml:space="preserve">University of </w:t>
      </w:r>
      <w:r w:rsidR="00944A3C" w:rsidRPr="0067143F">
        <w:rPr>
          <w:rFonts w:asciiTheme="majorBidi" w:hAnsiTheme="majorBidi" w:cstheme="majorBidi"/>
          <w:b/>
          <w:bCs/>
          <w:sz w:val="24"/>
          <w:szCs w:val="24"/>
          <w:lang w:val="en-US"/>
        </w:rPr>
        <w:t>Edinburgh</w:t>
      </w:r>
      <w:r w:rsidRPr="0067143F">
        <w:rPr>
          <w:rFonts w:asciiTheme="majorBidi" w:hAnsiTheme="majorBidi" w:cstheme="majorBidi"/>
          <w:b/>
          <w:bCs/>
          <w:sz w:val="24"/>
          <w:szCs w:val="24"/>
          <w:lang w:val="en-US"/>
        </w:rPr>
        <w:t>. Scotland. UK</w:t>
      </w:r>
    </w:p>
    <w:p w14:paraId="5B2A9E07" w14:textId="5DA119C2" w:rsidR="00EE3D64" w:rsidRPr="009C3F63" w:rsidRDefault="002F718D" w:rsidP="009C3F63">
      <w:pPr>
        <w:spacing w:line="360" w:lineRule="auto"/>
        <w:jc w:val="both"/>
        <w:rPr>
          <w:rFonts w:asciiTheme="majorBidi" w:hAnsiTheme="majorBidi" w:cstheme="majorBidi"/>
          <w:bCs/>
          <w:sz w:val="24"/>
          <w:szCs w:val="24"/>
        </w:rPr>
      </w:pPr>
      <w:r>
        <w:rPr>
          <w:rFonts w:asciiTheme="majorBidi" w:hAnsiTheme="majorBidi" w:cstheme="majorBidi"/>
          <w:bCs/>
          <w:sz w:val="24"/>
          <w:szCs w:val="24"/>
        </w:rPr>
        <w:fldChar w:fldCharType="begin" w:fldLock="1"/>
      </w:r>
      <w:r w:rsidR="003573E6">
        <w:rPr>
          <w:rFonts w:asciiTheme="majorBidi" w:hAnsiTheme="majorBidi" w:cstheme="majorBidi"/>
          <w:bCs/>
          <w:sz w:val="24"/>
          <w:szCs w:val="24"/>
        </w:rPr>
        <w:instrText>ADDIN CSL_CITATION {"citationItems":[{"id":"ITEM-1","itemData":{"DOI":"10.1530/REP-14-0140","ISSN":"17417899","abstract":"Several different miRNAs have been proposed to regulate ovarian follicle function; however, very limited information exists on the spatiotemporal patterns of miRNA expression during follicle development. The objective of this study was to identify, using microarray, miRNA profiles associated with growth and regression of dominant-size follicles in the bovine monovular ovary and to characterize their spatiotemporal distribution during development. The follicles were collected from abattoir ovaries and classified as small (4-8 mm) or large (12-17 mm); the latter were further classified as healthy or atretic based on estradiol and CYP19A1 levels. Six pools of small follicles and individual large healthy (n=6) and large atretic (n=5) follicles were analyzed using Exiqon's miRCURY LNA microRNA Array 6th gen, followed by qPCR validation. A total of 17 and 57 sequences were differentially expressed (greater than or equal to twofold; P&lt;0.05) between large healthy and each of small and large atretic follicles respectively. Bovine miRNAs confirmed to be upregulated in large healthy follicles relative to small follicles (bta-miR-144, bta-miR-202, bta-miR-451, bta-miR-652, and bta-miR-873) were further characterized. Three of these miRNAs (bta-miR-144, bta-miR-202, and bta-miR-873) were also downregulated in large atretic follicles relative to large healthy follicles. Within the follicle, these miRNAs were predominantly expressed in mural granulosa cells. Further, body-wide screening revealed that bta-miR-202, but not other miRNAs, was expressed exclusively in the gonads. Finally, a total of 1359 predicted targets of the five miRNAs enriched in large healthy follicles were identified, which mapped to signaling pathways involved in follicular cell proliferation, steroidogenesis, prevention of premature luteinization, and oocyte maturation. © 2014 Society for Reproduction and Fertility.","author":[{"dropping-particle":"","family":"Sontakke","given":"S.D.","non-dropping-particle":"","parse-names":false,"suffix":""},{"dropping-particle":"","family":"Mohammed","given":"B.T.","non-dropping-particle":"","parse-names":false,"suffix":""},{"dropping-particle":"","family":"McNeilly","given":"A.S.","non-dropping-particle":"","parse-names":false,"suffix":""},{"dropping-particle":"","family":"Donadeu","given":"F.X.","non-dropping-particle":"","parse-names":false,"suffix":""}],"container-title":"Reproduction","id":"ITEM-1","issue":"3","issued":{"date-parts":[["2014"]]},"title":"Characterization of microRNAs differentially expressed during bovine follicle development","type":"article-journal","volume":"148"},"uris":["http://www.mendeley.com/documents/?uuid=e18952b8-d70a-3736-afb6-35ac528f3add"]},{"id":"ITEM-2","itemData":{"DOI":"10.1016/j.domaniend.2016.08.002","ISSN":"07397240","abstract":"© 2016 Elsevier Inc.In a previous microarray study, we identified a subset of micro RNAS (miRNAs), which expression was distinctly higher in atretic than healthy follicles of cattle. In the present study, we investigated the involvement of those miRNAs in granulosa and theca cells during atresia. Reverse Transcription-quantitative Polymerase Chain Reaction (RT-qPCR) confirmed that miR-21-5p/-3p, miR-150, miR-409a, miR-142-5p, miR-378, miR-222, miR-155, and miR-199a-5p were expressed at higher levels in atretic than healthy follicles (9–17 mm, classified based on steroidogenic capacity). All miRNAs except miR-21-3p and miR-378 were expressed at higher levels in theca than granulosa cells. The expression of 13 predicted miRNA targets was determined in follicular cells by RT-qPCR, revealing downregulation of HIF1A, ETS1, JAG1, VEGFA, and MSH2 in either or both cell types during atresia. Based on increases in miRNA levels simultaneous with decreases in target levels in follicular cells, several predicted miRNA target interactions were confirmed that are putatively involved in follicular atresia, namely miR-199a-5p/miR-155-HIF1A in granulosa cells, miR-155/miR-222-ETS1 in theca cells, miR-199a-5p-JAG1 in theca cells, miR-199a-5p/miR-150/miR-378-VEGFA in granulosa and theca cells, and miR-155-MSH2 in theca cells. These results offer novel insight on the involvement of miRNAs in follicle development by identifying a miRNA target network that is putatively involved in follicle atresia.","author":[{"dropping-particle":"","family":"Donadeu","given":"F.X.","non-dropping-particle":"","parse-names":false,"suffix":""},{"dropping-particle":"","family":"Mohammed","given":"B.T.","non-dropping-particle":"","parse-names":false,"suffix":""},{"dropping-particle":"","family":"Ioannidis","given":"J.","non-dropping-particle":"","parse-names":false,"suffix":""}],"container-title":"Domestic Animal Endocrinology","id":"ITEM-2","issued":{"date-parts":[["2017"]]},"title":"A miRNA target network putatively involved in follicular atresia","type":"article-journal","volume":"58"},"uris":["http://www.mendeley.com/documents/?uuid=055fa86a-a6f1-342c-875a-eaad5a6f4999"]},{"id":"ITEM-3","itemData":{"DOI":"10.1210/jc.2017-00259","ISSN":"19457197","abstract":"Inadequate progesterone production from the corpus luteum is associated with pregnancy loss. Data available in model species suggest important roles of miRNAs in luteal development and maintenance. Objective: To comprehensively investigate the involvement of miRNAs during the ovarian follicle-luteal transition. Design: The effects of specific miRNAs on survival and steroid production by human luteinized granulosa cells (hLGCs) were tested using specific miRNA inhibitors. Candidate miRNAs were first identified through microarray analyses of follicular and luteal tissues in a bovine model. Setting: UK academic institution associated with teaching hospital. Patients or other participants: hLGCs were obtained by standard transvaginal follicular fluid aspiration from 35 women undergoing assisted conception. Intervention(s): Inhibition of candidate miRNAs in vitro. Main outcome measure(s): Levels of miRNAs, mRNAs, FOXO1 protein, apoptosis and steroids were measured in tissues and/or cultured cells. Results: Two specific miRNA clusters, miR-183-96-182 and miR-212-132, were dramatically increased in luteal relative to follicular tissues. miR-96 and miR-132 were the most upregulated miRNAs within each cluster. Database analyses identified FOXO1 as a putative target of both these miRNAs. In cultured hLGCs, inhibition of miR-96 increased apoptosis and FOXO1 protein levels, and decreased progesterone production. These effects were prevented by siRNA-mediated downregulation of FOXO1. In bovine luteal cells, miR-96 inhibition also led to increases in apoptosis and FOXO1 protein levels. Conclusions: miR-96 targets FOXO1 to regulate luteal development through effects on cell survival and steroid production. The miR-183-96-182 cluster could provide a novel target for the manipulation of luteal function.","author":[{"dropping-particle":"","family":"Mohammed","given":"Bushra T.","non-dropping-particle":"","parse-names":false,"suffix":""},{"dropping-particle":"","family":"Sontakke","given":"Sadanand D.","non-dropping-particle":"","parse-names":false,"suffix":""},{"dropping-particle":"","family":"Ioannidis","given":"Jason","non-dropping-particle":"","parse-names":false,"suffix":""},{"dropping-particle":"","family":"Duncan","given":"W. Colin","non-dropping-particle":"","parse-names":false,"suffix":""},{"dropping-particle":"","family":"Donadeu","given":"F. Xavier","non-dropping-particle":"","parse-names":false,"suffix":""}],"container-title":"Journal of Clinical Endocrinology and Metabolism","id":"ITEM-3","issue":"7","issued":{"date-parts":[["2017"]]},"page":"2188-2198","title":"The adequate corpus luteum: Mir-96 promotes luteal cell survival and progesterone production","type":"article-journal","volume":"102"},"uris":["http://www.mendeley.com/documents/?uuid=4437fed6-2a3a-4970-9145-f772e0d219b6"]},{"id":"ITEM-4","itemData":{"DOI":"10.1007/978-1-4939-8600-2_8","ISSN":"1940-6029 (Electronic)","PMID":"29959704","abstract":"Culture of granulosa cells has for long provided a useful tool to understand the  molecular processes underlying ovarian follicle development. Among all species investigated, cattle have become an excellent model for in vitro studies on follicular biology, both because of their resemblance with humans in terms of follicular biology and the importance of reproductive failure as a cause of lost productivity in the dairy industry. In this chapter, we describe up-to-date methods for the harvesting of granulosa cells from bovine ovaries collected post-mortem, as well as procedures for both culturing granulosa cells in an undifferentiated state and inducing their luteinization in vitro, and for the efficient transfection of granulosa cells with oligonucleotide sequences for the purpose of investigating the function of specific genes in vitro.","author":[{"dropping-particle":"","family":"Mohammed","given":"Bushra T","non-dropping-particle":"","parse-names":false,"suffix":""},{"dropping-particle":"","family":"Donadeu","given":"F Xavier","non-dropping-particle":"","parse-names":false,"suffix":""}],"container-title":"Methods in molecular biology (Clifton, N.J.)","id":"ITEM-4","issued":{"date-parts":[["2018"]]},"language":"eng","page":"79-87","publisher-place":"United States","title":"Bovine Granulosa Cell Culture.","type":"article-journal","volume":"1817"},"uris":["http://www.mendeley.com/documents/?uuid=f5706004-d6de-4b85-a554-c04bce52eac8"]},{"id":"ITEM-5","itemData":{"DOI":"10.1186/s12958-019-0484-9","ISSN":"1477-7827","abstract":"Our previous studies showed that the miRNA clusters, miR-183-96-182 and miR-212-132, may be critical in promoting luteal cell survival and progesterone production in both bovine and humans. To further understand their involvement in luteal development, this study aimed to establish the expression of these miRNAs in different bovine luteal cell types, namely, endothelial and steroidogenic, isolated using fluorescence-activated cell sorting (FACS). We isolated each of the two cell populations based on the presence of the endothelia surface marker, CD144, and uptake of the lipophilic dye, Nile Red, respectively. Using quantitative Polymerase Chain Reaction (qPCR) in the sorted cell fractions we confirmed that CD144 and the endothelia-specific miRNA, miR-126, were predominantly expressed in endothelial cells (CD144+), whereas HSD3B1 was expressed predominantly in steroidogenic cells (Nile RedHI). Finally, we found that whereas the miR-212-132 cluster was expressed at similar levels in luteal endothelial and steroidogenic cells, miR-183-96-182 was expressed at &gt;{\\thinspace}4-fold higher levels in endothelial than in steroidogenic cells (P{\\thinspace}&lt;{\\thinspace}0.05), suggesting that these two miRNA clusters, and particularly miR-183-96-182, may be important in functionally regulating not only steroidogenic cells but also endothelial cells in the corpus luteum (CL).","author":[{"dropping-particle":"","family":"Mohammed","given":"Bushra T","non-dropping-particle":"","parse-names":false,"suffix":""},{"dropping-particle":"","family":"Esteves","given":"Cristina L","non-dropping-particle":"","parse-names":false,"suffix":""},{"dropping-particle":"","family":"Donadeu","given":"F Xavier","non-dropping-particle":"","parse-names":false,"suffix":""}],"container-title":"Reproductive Biology and Endocrinology","id":"ITEM-5","issue":"1","issued":{"date-parts":[["2019","5"]]},"page":"41","title":"Analyses of bovine luteal fractions obtained by FACS reveals enrichment of miR-183-96-182 cluster miRNAs in endothelial cells","type":"article-journal","volume":"17"},"uris":["http://www.mendeley.com/documents/?uuid=fc77c7fb-5c42-4518-957b-556efdb3b34d"]},{"id":"ITEM-6","itemData":{"DOI":"https://doi.org/10.1016/j.theriogenology.2019.10.033","ISSN":"0093-691X","abstract":"In a previous study, a subset of miRNAs were identified the expression of which increases substantially during the follicle-luteal transition in cattle. Here, we investigated the functional involvement of some of these miRNAs (miR-96, miR-182, miR-132, miR-21, miR-378) by determining whether there is an association in vivo between their expression in the corpus luteum (CL), CL size and progesterone production. The two largest and two smallest CL were collected from 12 donor beef heifers on Day 7 following ovarian super-stimulation (Day 0 = 28-32 h after first standing to be mounted). Additionally, the CL and a plasma sample were collected from 29 recipient heifers on Day 15. Luteal expression of miRNAs and mRNAs, and plasma progesterone concentrations were quantified by RT-qPCR and RIA, respectively. There were no differences in the mean expression of any miRNAs examined or the steroidogenic enzymes, STAR or CYP11A1, between the largest and smallest CL in donor heifers (P &gt; 0.1). In addition, there were no significant correlations of luteal volume or weight with any miRNA, CYP11A1 or STAR in donor heifers. However, a correlation (r ≥ 0.5, P ≤ 0.001) existed between the transcript levels of CYP11A1 and STAR in the CL, as well as between each of those and miR-182 levels. In addition, CYP11A1 abundance was moderately correlated (r ≤ 0.4, P &lt; 0.05) with each of miR-96 and miR-378. In recipient heifers, progesterone levels were moderately correlated with luteal weight (r = 0.41, P = 0.03) but not with the expression of any miRNA, CYP11A1 or STAR (P &gt; 0.1). Moreover, luteal CYP11A1 and STAR were correlated (r = 0.6, P ≤ 0.001) with miR-182 as well as with each other, consistent with data in donor heifers. Finally, both CYP11A1 and STAR were moderately correlated (r ≤ 0.5) with miR-132 and, in the case of STAR, with miR-378. In summary, there was no association between either luteal weight/volume or plasma progesterone concentrations and any of the miRNAs analysed in donor and recipient heifers. However, CYP11A1 and STAR transcript levels were significantly correlated with several miRNAs, most notably miR-182, as well as with each other, in luteal tissues from both donor and recipient heifers. This finding confirms results of previous in vitro studies and, importantly, provides the first in vivo evidence of a role of the miR-183-96-182 cluster in regulating luteal steroidogenesis.","author":[{"dropping-particle":"","family":"Donadeu","given":"F X","non-dropping-particle":"","parse-names":false,"suffix":""},{"dropping-particle":"","family":"Sanchez","given":"J M","non-dropping-particle":"","parse-names":false,"suffix":""},{"dropping-particle":"","family":"Mohammed","given":"B T","non-dropping-particle":"","parse-names":false,"suffix":""},{"dropping-particle":"","family":"Ioannidis","given":"J","non-dropping-particle":"","parse-names":false,"suffix":""},{"dropping-particle":"","family":"Stenhouse","given":"C","non-dropping-particle":"","parse-names":false,"suffix":""},{"dropping-particle":"","family":"Maioli","given":"M A","non-dropping-particle":"","parse-names":false,"suffix":""},{"dropping-particle":"","family":"Esteves","given":"C L","non-dropping-particle":"","parse-names":false,"suffix":""},{"dropping-particle":"","family":"Lonergan","given":"P","non-dropping-particle":"","parse-names":false,"suffix":""}],"container-title":"Theriogenology","id":"ITEM-6","issued":{"date-parts":[["2019"]]},"title":"Relationships between size, steroidogenesis and miRNA expression of the bovine corpus luteum","type":"article-journal"},"uris":["http://www.mendeley.com/documents/?uuid=e56e81e9-234c-4cf5-b82f-331a10159620"]}],"mendeley":{"formattedCitation":"(Donadeu et al., 2019, 2017; Mohammed et al., 2019, 2017; Mohammed and Donadeu, 2018; Sontakke et al., 2014)","plainTextFormattedCitation":"(Donadeu et al., 2019, 2017; Mohammed et al., 2019, 2017; Mohammed and Donadeu, 2018; Sontakke et al., 2014)","previouslyFormattedCitation":"(Donadeu et al., 2017; Mohammed et al., 2019, 2017; Mohammed and Donadeu, 2018; Sontakke et al., 2014)"},"properties":{"noteIndex":0},"schema":"https://github.com/citation-style-language/schema/raw/master/csl-citation.json"}</w:instrText>
      </w:r>
      <w:r>
        <w:rPr>
          <w:rFonts w:asciiTheme="majorBidi" w:hAnsiTheme="majorBidi" w:cstheme="majorBidi"/>
          <w:bCs/>
          <w:sz w:val="24"/>
          <w:szCs w:val="24"/>
        </w:rPr>
        <w:fldChar w:fldCharType="separate"/>
      </w:r>
      <w:r w:rsidR="003573E6" w:rsidRPr="003573E6">
        <w:rPr>
          <w:rFonts w:asciiTheme="majorBidi" w:hAnsiTheme="majorBidi" w:cstheme="majorBidi"/>
          <w:bCs/>
          <w:noProof/>
          <w:sz w:val="24"/>
          <w:szCs w:val="24"/>
        </w:rPr>
        <w:t>(Donadeu et al., 2019, 2017; Mohammed et al., 2019, 2017; Mohammed and Donadeu, 2018; Sontakke et al., 2014)</w:t>
      </w:r>
      <w:r>
        <w:rPr>
          <w:rFonts w:asciiTheme="majorBidi" w:hAnsiTheme="majorBidi" w:cstheme="majorBidi"/>
          <w:bCs/>
          <w:sz w:val="24"/>
          <w:szCs w:val="24"/>
        </w:rPr>
        <w:fldChar w:fldCharType="end"/>
      </w:r>
      <w:r w:rsidR="00256B29" w:rsidRPr="00256B29">
        <w:rPr>
          <w:rFonts w:asciiTheme="majorBidi" w:hAnsiTheme="majorBidi" w:cstheme="majorBidi"/>
          <w:bCs/>
          <w:sz w:val="24"/>
          <w:szCs w:val="24"/>
        </w:rPr>
        <w:t xml:space="preserve">. </w:t>
      </w:r>
    </w:p>
    <w:p w14:paraId="0F88B421" w14:textId="310C8ED7" w:rsidR="009E5DFE" w:rsidRPr="0067143F" w:rsidRDefault="0043159A" w:rsidP="0067143F">
      <w:pPr>
        <w:pStyle w:val="ListParagraph"/>
        <w:numPr>
          <w:ilvl w:val="0"/>
          <w:numId w:val="18"/>
        </w:numPr>
        <w:spacing w:line="360" w:lineRule="auto"/>
        <w:jc w:val="both"/>
        <w:rPr>
          <w:rFonts w:asciiTheme="majorBidi" w:hAnsiTheme="majorBidi" w:cstheme="majorBidi"/>
          <w:b/>
          <w:bCs/>
          <w:sz w:val="24"/>
          <w:szCs w:val="24"/>
        </w:rPr>
      </w:pPr>
      <w:r w:rsidRPr="0067143F">
        <w:rPr>
          <w:rFonts w:asciiTheme="majorBidi" w:hAnsiTheme="majorBidi" w:cstheme="majorBidi"/>
          <w:b/>
          <w:bCs/>
          <w:sz w:val="24"/>
          <w:szCs w:val="24"/>
        </w:rPr>
        <w:t xml:space="preserve">2005- </w:t>
      </w:r>
      <w:r w:rsidR="009E5DFE" w:rsidRPr="0067143F">
        <w:rPr>
          <w:rFonts w:asciiTheme="majorBidi" w:hAnsiTheme="majorBidi" w:cstheme="majorBidi"/>
          <w:b/>
          <w:bCs/>
          <w:sz w:val="24"/>
          <w:szCs w:val="24"/>
        </w:rPr>
        <w:t>2007, MSc</w:t>
      </w:r>
      <w:r w:rsidR="00E7010D" w:rsidRPr="0067143F">
        <w:rPr>
          <w:rFonts w:asciiTheme="majorBidi" w:hAnsiTheme="majorBidi" w:cstheme="majorBidi"/>
          <w:b/>
          <w:bCs/>
          <w:sz w:val="24"/>
          <w:szCs w:val="24"/>
        </w:rPr>
        <w:t xml:space="preserve"> (Master of Science </w:t>
      </w:r>
      <w:r w:rsidR="009E5DFE" w:rsidRPr="0067143F">
        <w:rPr>
          <w:rFonts w:asciiTheme="majorBidi" w:hAnsiTheme="majorBidi" w:cstheme="majorBidi"/>
          <w:b/>
          <w:bCs/>
          <w:sz w:val="24"/>
          <w:szCs w:val="24"/>
        </w:rPr>
        <w:t>in Veterinary Anatomy and Histology</w:t>
      </w:r>
      <w:r w:rsidR="00F10970" w:rsidRPr="0067143F">
        <w:rPr>
          <w:rFonts w:asciiTheme="majorBidi" w:hAnsiTheme="majorBidi" w:cstheme="majorBidi"/>
          <w:b/>
          <w:bCs/>
          <w:sz w:val="24"/>
          <w:szCs w:val="24"/>
        </w:rPr>
        <w:t xml:space="preserve">, </w:t>
      </w:r>
      <w:r w:rsidR="009E5DFE" w:rsidRPr="0067143F">
        <w:rPr>
          <w:rFonts w:asciiTheme="majorBidi" w:hAnsiTheme="majorBidi" w:cstheme="majorBidi"/>
          <w:b/>
          <w:bCs/>
          <w:sz w:val="24"/>
          <w:szCs w:val="24"/>
        </w:rPr>
        <w:t>College of Veterinary Medicine, University of Duhok</w:t>
      </w:r>
    </w:p>
    <w:p w14:paraId="75B106A5" w14:textId="6C322572" w:rsidR="009E5DFE" w:rsidRPr="009E5DFE" w:rsidRDefault="002F718D" w:rsidP="00CF52E5">
      <w:pPr>
        <w:pStyle w:val="ListParagraph"/>
        <w:spacing w:line="360" w:lineRule="auto"/>
        <w:ind w:left="0"/>
        <w:jc w:val="both"/>
        <w:rPr>
          <w:rFonts w:asciiTheme="majorBidi" w:hAnsiTheme="majorBidi" w:cstheme="majorBidi"/>
          <w:b/>
          <w:bCs/>
          <w:sz w:val="24"/>
          <w:szCs w:val="24"/>
        </w:rPr>
      </w:pPr>
      <w:r>
        <w:rPr>
          <w:rFonts w:asciiTheme="majorBidi" w:hAnsiTheme="majorBidi" w:cstheme="majorBidi"/>
          <w:bCs/>
          <w:sz w:val="24"/>
          <w:szCs w:val="24"/>
        </w:rPr>
        <w:fldChar w:fldCharType="begin" w:fldLock="1"/>
      </w:r>
      <w:r w:rsidR="003573E6">
        <w:rPr>
          <w:rFonts w:asciiTheme="majorBidi" w:hAnsiTheme="majorBidi" w:cstheme="majorBidi"/>
          <w:bCs/>
          <w:sz w:val="24"/>
          <w:szCs w:val="24"/>
        </w:rPr>
        <w:instrText>ADDIN CSL_CITATION {"citationItems":[{"id":"ITEM-1","itemData":{"author":[{"dropping-particle":"","family":"Mohammed","given":"Bushra T.Mohammed F.Sabah Mohammed","non-dropping-particle":"","parse-names":false,"suffix":""}],"container-title":"Journal of Duhok University","id":"ITEM-1","issue":"2","issued":{"date-parts":[["2008"]]},"page":"148-154","title":"Anatomical And Histological Study Of Goat ̉s Kidney","type":"article-journal","volume":"11"},"uris":["http://www.mendeley.com/documents/?uuid=853aa804-42e4-451d-941e-c83cc1a1028a"]}],"mendeley":{"formattedCitation":"(Mohammed, 2008)","manualFormatting":"(Mohammed BT, 2008)","plainTextFormattedCitation":"(Mohammed, 2008)","previouslyFormattedCitation":"(Mohammed, 2008)"},"properties":{"noteIndex":0},"schema":"https://github.com/citation-style-language/schema/raw/master/csl-citation.json"}</w:instrText>
      </w:r>
      <w:r>
        <w:rPr>
          <w:rFonts w:asciiTheme="majorBidi" w:hAnsiTheme="majorBidi" w:cstheme="majorBidi"/>
          <w:bCs/>
          <w:sz w:val="24"/>
          <w:szCs w:val="24"/>
        </w:rPr>
        <w:fldChar w:fldCharType="separate"/>
      </w:r>
      <w:r w:rsidRPr="002F718D">
        <w:rPr>
          <w:rFonts w:asciiTheme="majorBidi" w:hAnsiTheme="majorBidi" w:cstheme="majorBidi"/>
          <w:bCs/>
          <w:noProof/>
          <w:sz w:val="24"/>
          <w:szCs w:val="24"/>
        </w:rPr>
        <w:t>(Mohammed</w:t>
      </w:r>
      <w:r w:rsidR="00F21024">
        <w:rPr>
          <w:rFonts w:asciiTheme="majorBidi" w:hAnsiTheme="majorBidi" w:cstheme="majorBidi"/>
          <w:bCs/>
          <w:noProof/>
          <w:sz w:val="24"/>
          <w:szCs w:val="24"/>
        </w:rPr>
        <w:t xml:space="preserve"> BT</w:t>
      </w:r>
      <w:r w:rsidRPr="002F718D">
        <w:rPr>
          <w:rFonts w:asciiTheme="majorBidi" w:hAnsiTheme="majorBidi" w:cstheme="majorBidi"/>
          <w:bCs/>
          <w:noProof/>
          <w:sz w:val="24"/>
          <w:szCs w:val="24"/>
        </w:rPr>
        <w:t>, 2008)</w:t>
      </w:r>
      <w:r>
        <w:rPr>
          <w:rFonts w:asciiTheme="majorBidi" w:hAnsiTheme="majorBidi" w:cstheme="majorBidi"/>
          <w:bCs/>
          <w:sz w:val="24"/>
          <w:szCs w:val="24"/>
        </w:rPr>
        <w:fldChar w:fldCharType="end"/>
      </w:r>
      <w:r w:rsidR="009E5DFE" w:rsidRPr="009E5DFE">
        <w:rPr>
          <w:rFonts w:asciiTheme="majorBidi" w:hAnsiTheme="majorBidi" w:cstheme="majorBidi"/>
          <w:bCs/>
          <w:sz w:val="24"/>
          <w:szCs w:val="24"/>
        </w:rPr>
        <w:t xml:space="preserve">. </w:t>
      </w:r>
    </w:p>
    <w:p w14:paraId="2C974E0E" w14:textId="03C6DFCA" w:rsidR="00AA34F0" w:rsidRPr="0067143F" w:rsidRDefault="0043159A" w:rsidP="0067143F">
      <w:pPr>
        <w:pStyle w:val="ListParagraph"/>
        <w:numPr>
          <w:ilvl w:val="0"/>
          <w:numId w:val="18"/>
        </w:numPr>
        <w:spacing w:line="360" w:lineRule="auto"/>
        <w:jc w:val="both"/>
        <w:rPr>
          <w:rFonts w:asciiTheme="majorBidi" w:hAnsiTheme="majorBidi" w:cstheme="majorBidi"/>
          <w:b/>
          <w:bCs/>
          <w:sz w:val="24"/>
          <w:szCs w:val="24"/>
        </w:rPr>
      </w:pPr>
      <w:r w:rsidRPr="0067143F">
        <w:rPr>
          <w:rFonts w:asciiTheme="majorBidi" w:hAnsiTheme="majorBidi" w:cstheme="majorBidi"/>
          <w:b/>
          <w:bCs/>
          <w:sz w:val="24"/>
          <w:szCs w:val="24"/>
        </w:rPr>
        <w:t xml:space="preserve">1998- </w:t>
      </w:r>
      <w:r w:rsidR="00C0181B" w:rsidRPr="0067143F">
        <w:rPr>
          <w:rFonts w:asciiTheme="majorBidi" w:hAnsiTheme="majorBidi" w:cstheme="majorBidi"/>
          <w:b/>
          <w:bCs/>
          <w:sz w:val="24"/>
          <w:szCs w:val="24"/>
        </w:rPr>
        <w:t xml:space="preserve">2003, </w:t>
      </w:r>
      <w:r w:rsidRPr="0067143F">
        <w:rPr>
          <w:rFonts w:asciiTheme="majorBidi" w:hAnsiTheme="majorBidi" w:cstheme="majorBidi"/>
          <w:b/>
          <w:bCs/>
          <w:sz w:val="24"/>
          <w:szCs w:val="24"/>
        </w:rPr>
        <w:t>BVM</w:t>
      </w:r>
      <w:r w:rsidR="00C0181B" w:rsidRPr="0067143F">
        <w:rPr>
          <w:rFonts w:asciiTheme="majorBidi" w:hAnsiTheme="majorBidi" w:cstheme="majorBidi"/>
          <w:b/>
          <w:bCs/>
          <w:sz w:val="24"/>
          <w:szCs w:val="24"/>
        </w:rPr>
        <w:t>&amp;S (Bachelor in Veterinary Medicine and Surgery</w:t>
      </w:r>
      <w:r w:rsidR="00F10970" w:rsidRPr="0067143F">
        <w:rPr>
          <w:rFonts w:asciiTheme="majorBidi" w:hAnsiTheme="majorBidi" w:cstheme="majorBidi"/>
          <w:b/>
          <w:bCs/>
          <w:sz w:val="24"/>
          <w:szCs w:val="24"/>
        </w:rPr>
        <w:t xml:space="preserve">, </w:t>
      </w:r>
      <w:r w:rsidR="00C0181B" w:rsidRPr="0067143F">
        <w:rPr>
          <w:rFonts w:asciiTheme="majorBidi" w:hAnsiTheme="majorBidi" w:cstheme="majorBidi"/>
          <w:b/>
          <w:bCs/>
          <w:sz w:val="24"/>
          <w:szCs w:val="24"/>
        </w:rPr>
        <w:t>College of Veterinary Medicine, University of Duhok.</w:t>
      </w:r>
    </w:p>
    <w:p w14:paraId="3BF2953D" w14:textId="048F3B71" w:rsidR="00C0181B" w:rsidRPr="00C0181B" w:rsidRDefault="00C0181B" w:rsidP="00C0181B">
      <w:pPr>
        <w:spacing w:line="360" w:lineRule="auto"/>
        <w:jc w:val="both"/>
        <w:rPr>
          <w:rFonts w:asciiTheme="majorBidi" w:hAnsiTheme="majorBidi" w:cstheme="majorBidi"/>
          <w:b/>
          <w:bCs/>
          <w:sz w:val="24"/>
          <w:szCs w:val="24"/>
        </w:rPr>
      </w:pPr>
    </w:p>
    <w:p w14:paraId="474E5673" w14:textId="77777777" w:rsidR="00F21024" w:rsidRDefault="00D3059A" w:rsidP="00B4459C">
      <w:pPr>
        <w:spacing w:line="360" w:lineRule="auto"/>
        <w:jc w:val="both"/>
        <w:rPr>
          <w:rFonts w:asciiTheme="majorBidi" w:hAnsiTheme="majorBidi" w:cstheme="majorBidi"/>
          <w:b/>
          <w:bCs/>
          <w:sz w:val="28"/>
          <w:szCs w:val="24"/>
        </w:rPr>
      </w:pPr>
      <w:r w:rsidRPr="009E5DFE">
        <w:rPr>
          <w:rFonts w:asciiTheme="majorBidi" w:hAnsiTheme="majorBidi" w:cstheme="majorBidi"/>
          <w:b/>
          <w:bCs/>
          <w:sz w:val="32"/>
          <w:szCs w:val="32"/>
        </w:rPr>
        <w:t>Language</w:t>
      </w:r>
      <w:r w:rsidR="009E5DFE" w:rsidRPr="009E5DFE">
        <w:rPr>
          <w:rFonts w:asciiTheme="majorBidi" w:hAnsiTheme="majorBidi" w:cstheme="majorBidi"/>
          <w:b/>
          <w:bCs/>
          <w:sz w:val="32"/>
          <w:szCs w:val="32"/>
        </w:rPr>
        <w:t xml:space="preserve"> skill</w:t>
      </w:r>
      <w:r w:rsidR="00E45D4D">
        <w:rPr>
          <w:rFonts w:asciiTheme="majorBidi" w:hAnsiTheme="majorBidi" w:cstheme="majorBidi"/>
          <w:b/>
          <w:bCs/>
          <w:sz w:val="32"/>
          <w:szCs w:val="32"/>
        </w:rPr>
        <w:t>s</w:t>
      </w:r>
      <w:r w:rsidRPr="00D3059A">
        <w:rPr>
          <w:rFonts w:asciiTheme="majorBidi" w:hAnsiTheme="majorBidi" w:cstheme="majorBidi"/>
          <w:b/>
          <w:bCs/>
          <w:sz w:val="28"/>
          <w:szCs w:val="24"/>
        </w:rPr>
        <w:t xml:space="preserve">:   </w:t>
      </w:r>
    </w:p>
    <w:p w14:paraId="2FBBCFA9" w14:textId="495E7228" w:rsidR="00B532E7" w:rsidRDefault="00D3059A" w:rsidP="00B4459C">
      <w:pPr>
        <w:spacing w:line="360" w:lineRule="auto"/>
        <w:jc w:val="both"/>
        <w:rPr>
          <w:rFonts w:asciiTheme="majorBidi" w:hAnsiTheme="majorBidi" w:cstheme="majorBidi"/>
          <w:b/>
          <w:bCs/>
          <w:sz w:val="24"/>
          <w:szCs w:val="24"/>
        </w:rPr>
      </w:pPr>
      <w:r w:rsidRPr="009E5DFE">
        <w:rPr>
          <w:rFonts w:asciiTheme="majorBidi" w:hAnsiTheme="majorBidi" w:cstheme="majorBidi"/>
          <w:bCs/>
          <w:sz w:val="24"/>
          <w:szCs w:val="24"/>
        </w:rPr>
        <w:t>Kurdish, Arabic &amp; English</w:t>
      </w:r>
      <w:r w:rsidR="00C72BE8">
        <w:rPr>
          <w:rFonts w:asciiTheme="majorBidi" w:hAnsiTheme="majorBidi" w:cstheme="majorBidi"/>
          <w:b/>
          <w:bCs/>
          <w:sz w:val="24"/>
          <w:szCs w:val="24"/>
        </w:rPr>
        <w:t xml:space="preserve">. </w:t>
      </w:r>
    </w:p>
    <w:p w14:paraId="4CB7A763" w14:textId="28F678BE" w:rsidR="00E17D63" w:rsidRDefault="009E5DFE" w:rsidP="00D71926">
      <w:pPr>
        <w:spacing w:line="360" w:lineRule="auto"/>
        <w:jc w:val="both"/>
        <w:rPr>
          <w:rFonts w:asciiTheme="majorBidi" w:hAnsiTheme="majorBidi" w:cstheme="majorBidi"/>
          <w:bCs/>
          <w:sz w:val="24"/>
          <w:szCs w:val="24"/>
        </w:rPr>
      </w:pPr>
      <w:r w:rsidRPr="00E17D63">
        <w:rPr>
          <w:rFonts w:asciiTheme="majorBidi" w:hAnsiTheme="majorBidi" w:cstheme="majorBidi"/>
          <w:b/>
          <w:sz w:val="24"/>
          <w:szCs w:val="24"/>
        </w:rPr>
        <w:lastRenderedPageBreak/>
        <w:t xml:space="preserve"> 2011-2012</w:t>
      </w:r>
      <w:r w:rsidR="00C72BE8" w:rsidRPr="00E17D63">
        <w:rPr>
          <w:rFonts w:asciiTheme="majorBidi" w:hAnsiTheme="majorBidi" w:cstheme="majorBidi"/>
          <w:b/>
          <w:sz w:val="24"/>
          <w:szCs w:val="24"/>
        </w:rPr>
        <w:t>,</w:t>
      </w:r>
      <w:r w:rsidR="00C72BE8">
        <w:rPr>
          <w:rFonts w:asciiTheme="majorBidi" w:hAnsiTheme="majorBidi" w:cstheme="majorBidi"/>
          <w:bCs/>
          <w:sz w:val="24"/>
          <w:szCs w:val="24"/>
        </w:rPr>
        <w:t xml:space="preserve"> </w:t>
      </w:r>
      <w:r>
        <w:rPr>
          <w:rFonts w:asciiTheme="majorBidi" w:hAnsiTheme="majorBidi" w:cstheme="majorBidi"/>
          <w:bCs/>
          <w:sz w:val="24"/>
          <w:szCs w:val="24"/>
        </w:rPr>
        <w:t>I did</w:t>
      </w:r>
      <w:r w:rsidRPr="009E5DFE">
        <w:rPr>
          <w:rFonts w:asciiTheme="majorBidi" w:hAnsiTheme="majorBidi" w:cstheme="majorBidi"/>
          <w:bCs/>
          <w:sz w:val="24"/>
          <w:szCs w:val="24"/>
        </w:rPr>
        <w:t xml:space="preserve"> English language course at University of Edinburgh. Scotland. UK </w:t>
      </w:r>
    </w:p>
    <w:p w14:paraId="1282C69A" w14:textId="12A9D763" w:rsidR="00130A59" w:rsidRPr="009E5DFE" w:rsidRDefault="00130A59" w:rsidP="00D71926">
      <w:p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The IELTS score was overall </w:t>
      </w:r>
      <w:r w:rsidRPr="00130A59">
        <w:rPr>
          <w:rFonts w:asciiTheme="majorBidi" w:hAnsiTheme="majorBidi" w:cstheme="majorBidi"/>
          <w:b/>
          <w:sz w:val="24"/>
          <w:szCs w:val="24"/>
        </w:rPr>
        <w:t>7</w:t>
      </w:r>
      <w:r>
        <w:rPr>
          <w:rFonts w:asciiTheme="majorBidi" w:hAnsiTheme="majorBidi" w:cstheme="majorBidi"/>
          <w:bCs/>
          <w:sz w:val="24"/>
          <w:szCs w:val="24"/>
        </w:rPr>
        <w:t>.</w:t>
      </w:r>
    </w:p>
    <w:p w14:paraId="20CBD1FA" w14:textId="77777777" w:rsidR="0043159A" w:rsidRDefault="00EB1D21" w:rsidP="00B4459C">
      <w:pPr>
        <w:spacing w:line="360" w:lineRule="auto"/>
        <w:jc w:val="both"/>
        <w:rPr>
          <w:rFonts w:asciiTheme="majorBidi" w:hAnsiTheme="majorBidi" w:cstheme="majorBidi"/>
          <w:b/>
          <w:bCs/>
          <w:sz w:val="32"/>
          <w:szCs w:val="36"/>
        </w:rPr>
      </w:pPr>
      <w:r w:rsidRPr="00D3059A">
        <w:rPr>
          <w:rFonts w:asciiTheme="majorBidi" w:hAnsiTheme="majorBidi" w:cstheme="majorBidi"/>
          <w:b/>
          <w:bCs/>
          <w:sz w:val="32"/>
          <w:szCs w:val="36"/>
        </w:rPr>
        <w:t>Computer Skills</w:t>
      </w:r>
      <w:r w:rsidR="00D3059A">
        <w:rPr>
          <w:rFonts w:asciiTheme="majorBidi" w:hAnsiTheme="majorBidi" w:cstheme="majorBidi"/>
          <w:b/>
          <w:bCs/>
          <w:sz w:val="32"/>
          <w:szCs w:val="36"/>
        </w:rPr>
        <w:t xml:space="preserve">: </w:t>
      </w:r>
    </w:p>
    <w:p w14:paraId="42AA2B39" w14:textId="77777777" w:rsidR="0043159A" w:rsidRPr="0043159A" w:rsidRDefault="00EB1D21" w:rsidP="0043159A">
      <w:pPr>
        <w:pStyle w:val="ListParagraph"/>
        <w:numPr>
          <w:ilvl w:val="0"/>
          <w:numId w:val="15"/>
        </w:numPr>
        <w:spacing w:line="360" w:lineRule="auto"/>
        <w:jc w:val="both"/>
        <w:rPr>
          <w:rFonts w:asciiTheme="majorBidi" w:hAnsiTheme="majorBidi" w:cstheme="majorBidi"/>
          <w:bCs/>
          <w:sz w:val="32"/>
          <w:szCs w:val="36"/>
        </w:rPr>
      </w:pPr>
      <w:r w:rsidRPr="0043159A">
        <w:rPr>
          <w:rFonts w:asciiTheme="majorBidi" w:hAnsiTheme="majorBidi" w:cstheme="majorBidi"/>
          <w:bCs/>
          <w:sz w:val="24"/>
          <w:szCs w:val="24"/>
        </w:rPr>
        <w:t>Office package (word, excel, PowerPoint, outlook and access)</w:t>
      </w:r>
    </w:p>
    <w:p w14:paraId="3B32A46F" w14:textId="77777777" w:rsidR="0043159A" w:rsidRPr="0043159A" w:rsidRDefault="00A77DF8" w:rsidP="0043159A">
      <w:pPr>
        <w:pStyle w:val="ListParagraph"/>
        <w:numPr>
          <w:ilvl w:val="0"/>
          <w:numId w:val="15"/>
        </w:numPr>
        <w:spacing w:line="360" w:lineRule="auto"/>
        <w:jc w:val="both"/>
        <w:rPr>
          <w:rFonts w:asciiTheme="majorBidi" w:hAnsiTheme="majorBidi" w:cstheme="majorBidi"/>
          <w:bCs/>
          <w:sz w:val="32"/>
          <w:szCs w:val="36"/>
        </w:rPr>
      </w:pPr>
      <w:r w:rsidRPr="0043159A">
        <w:rPr>
          <w:rFonts w:asciiTheme="majorBidi" w:hAnsiTheme="majorBidi" w:cstheme="majorBidi"/>
          <w:bCs/>
          <w:sz w:val="24"/>
          <w:szCs w:val="24"/>
        </w:rPr>
        <w:t>Statistics analysis softw</w:t>
      </w:r>
      <w:r w:rsidR="007F31DD" w:rsidRPr="0043159A">
        <w:rPr>
          <w:rFonts w:asciiTheme="majorBidi" w:hAnsiTheme="majorBidi" w:cstheme="majorBidi"/>
          <w:bCs/>
          <w:sz w:val="24"/>
          <w:szCs w:val="24"/>
        </w:rPr>
        <w:t>are</w:t>
      </w:r>
    </w:p>
    <w:p w14:paraId="7118CE8C" w14:textId="77777777" w:rsidR="0043159A" w:rsidRPr="0043159A" w:rsidRDefault="00A77DF8" w:rsidP="0043159A">
      <w:pPr>
        <w:pStyle w:val="ListParagraph"/>
        <w:numPr>
          <w:ilvl w:val="0"/>
          <w:numId w:val="15"/>
        </w:numPr>
        <w:spacing w:line="360" w:lineRule="auto"/>
        <w:jc w:val="both"/>
        <w:rPr>
          <w:rFonts w:asciiTheme="majorBidi" w:hAnsiTheme="majorBidi" w:cstheme="majorBidi"/>
          <w:bCs/>
          <w:sz w:val="32"/>
          <w:szCs w:val="36"/>
        </w:rPr>
      </w:pPr>
      <w:r w:rsidRPr="0043159A">
        <w:rPr>
          <w:rFonts w:asciiTheme="majorBidi" w:hAnsiTheme="majorBidi" w:cstheme="majorBidi"/>
          <w:bCs/>
          <w:sz w:val="24"/>
          <w:szCs w:val="24"/>
        </w:rPr>
        <w:t>Bioinformatics</w:t>
      </w:r>
    </w:p>
    <w:p w14:paraId="482890F8" w14:textId="507411E9" w:rsidR="00435B18" w:rsidRPr="00E45D4D" w:rsidRDefault="00A77DF8" w:rsidP="0043159A">
      <w:pPr>
        <w:pStyle w:val="ListParagraph"/>
        <w:numPr>
          <w:ilvl w:val="0"/>
          <w:numId w:val="15"/>
        </w:numPr>
        <w:spacing w:line="360" w:lineRule="auto"/>
        <w:jc w:val="both"/>
        <w:rPr>
          <w:rFonts w:asciiTheme="majorBidi" w:hAnsiTheme="majorBidi" w:cstheme="majorBidi"/>
          <w:bCs/>
          <w:sz w:val="32"/>
          <w:szCs w:val="36"/>
        </w:rPr>
      </w:pPr>
      <w:r w:rsidRPr="0043159A">
        <w:rPr>
          <w:rFonts w:asciiTheme="majorBidi" w:hAnsiTheme="majorBidi" w:cstheme="majorBidi"/>
          <w:bCs/>
          <w:sz w:val="24"/>
          <w:szCs w:val="24"/>
        </w:rPr>
        <w:t xml:space="preserve">Computational analysis </w:t>
      </w:r>
    </w:p>
    <w:p w14:paraId="4B9D76D6" w14:textId="490FC2AA" w:rsidR="00E45D4D" w:rsidRPr="00E45D4D" w:rsidRDefault="00E45D4D" w:rsidP="00E45D4D">
      <w:pPr>
        <w:spacing w:line="360" w:lineRule="auto"/>
        <w:jc w:val="both"/>
        <w:rPr>
          <w:rFonts w:asciiTheme="majorBidi" w:hAnsiTheme="majorBidi" w:cstheme="majorBidi"/>
          <w:b/>
          <w:sz w:val="32"/>
          <w:szCs w:val="32"/>
        </w:rPr>
      </w:pPr>
      <w:r>
        <w:rPr>
          <w:rFonts w:asciiTheme="majorBidi" w:hAnsiTheme="majorBidi" w:cstheme="majorBidi"/>
          <w:b/>
          <w:sz w:val="32"/>
          <w:szCs w:val="32"/>
        </w:rPr>
        <w:t xml:space="preserve">Laboratory </w:t>
      </w:r>
      <w:r w:rsidRPr="00E45D4D">
        <w:rPr>
          <w:rFonts w:asciiTheme="majorBidi" w:hAnsiTheme="majorBidi" w:cstheme="majorBidi"/>
          <w:b/>
          <w:sz w:val="32"/>
          <w:szCs w:val="32"/>
        </w:rPr>
        <w:t>S</w:t>
      </w:r>
      <w:r>
        <w:rPr>
          <w:rFonts w:asciiTheme="majorBidi" w:hAnsiTheme="majorBidi" w:cstheme="majorBidi"/>
          <w:b/>
          <w:sz w:val="32"/>
          <w:szCs w:val="32"/>
        </w:rPr>
        <w:t>kill</w:t>
      </w:r>
      <w:r w:rsidR="00231D00">
        <w:rPr>
          <w:rFonts w:asciiTheme="majorBidi" w:hAnsiTheme="majorBidi" w:cstheme="majorBidi"/>
          <w:b/>
          <w:sz w:val="32"/>
          <w:szCs w:val="32"/>
        </w:rPr>
        <w:t>s</w:t>
      </w:r>
      <w:r w:rsidRPr="00E45D4D">
        <w:rPr>
          <w:rFonts w:asciiTheme="majorBidi" w:hAnsiTheme="majorBidi" w:cstheme="majorBidi"/>
          <w:b/>
          <w:sz w:val="32"/>
          <w:szCs w:val="32"/>
        </w:rPr>
        <w:t xml:space="preserve"> </w:t>
      </w:r>
    </w:p>
    <w:p w14:paraId="72E4C7B5" w14:textId="5D5B25A7" w:rsidR="00E45D4D" w:rsidRPr="00256B29" w:rsidRDefault="00E45D4D" w:rsidP="00E45D4D">
      <w:pPr>
        <w:pStyle w:val="ListParagraph"/>
        <w:numPr>
          <w:ilvl w:val="0"/>
          <w:numId w:val="8"/>
        </w:numPr>
        <w:spacing w:line="360" w:lineRule="auto"/>
        <w:jc w:val="both"/>
        <w:rPr>
          <w:rFonts w:asciiTheme="majorBidi" w:hAnsiTheme="majorBidi" w:cstheme="majorBidi"/>
          <w:bCs/>
          <w:sz w:val="24"/>
          <w:szCs w:val="24"/>
        </w:rPr>
      </w:pPr>
      <w:r w:rsidRPr="00256B29">
        <w:rPr>
          <w:rFonts w:asciiTheme="majorBidi" w:hAnsiTheme="majorBidi" w:cstheme="majorBidi"/>
          <w:bCs/>
          <w:sz w:val="24"/>
          <w:szCs w:val="24"/>
          <w:lang w:val="en-US"/>
        </w:rPr>
        <w:t>mi</w:t>
      </w:r>
      <w:r w:rsidR="00130A59">
        <w:rPr>
          <w:rFonts w:asciiTheme="majorBidi" w:hAnsiTheme="majorBidi" w:cstheme="majorBidi"/>
          <w:bCs/>
          <w:sz w:val="24"/>
          <w:szCs w:val="24"/>
          <w:lang w:val="en-US"/>
        </w:rPr>
        <w:t>cro</w:t>
      </w:r>
      <w:r w:rsidRPr="00256B29">
        <w:rPr>
          <w:rFonts w:asciiTheme="majorBidi" w:hAnsiTheme="majorBidi" w:cstheme="majorBidi"/>
          <w:bCs/>
          <w:sz w:val="24"/>
          <w:szCs w:val="24"/>
          <w:lang w:val="en-US"/>
        </w:rPr>
        <w:t xml:space="preserve">RNAs </w:t>
      </w:r>
      <w:r w:rsidRPr="00256B29">
        <w:rPr>
          <w:rFonts w:asciiTheme="majorBidi" w:hAnsiTheme="majorBidi" w:cstheme="majorBidi"/>
          <w:bCs/>
          <w:sz w:val="24"/>
          <w:szCs w:val="24"/>
        </w:rPr>
        <w:t>localisation</w:t>
      </w:r>
      <w:r w:rsidRPr="00256B29">
        <w:rPr>
          <w:rFonts w:asciiTheme="majorBidi" w:hAnsiTheme="majorBidi" w:cstheme="majorBidi"/>
          <w:bCs/>
          <w:sz w:val="24"/>
          <w:szCs w:val="24"/>
          <w:lang w:val="en-US"/>
        </w:rPr>
        <w:t xml:space="preserve"> using in situ hybridization and </w:t>
      </w:r>
      <w:r w:rsidR="00231D00">
        <w:rPr>
          <w:rFonts w:asciiTheme="majorBidi" w:hAnsiTheme="majorBidi" w:cstheme="majorBidi"/>
          <w:bCs/>
          <w:sz w:val="24"/>
          <w:szCs w:val="24"/>
          <w:lang w:val="en-US"/>
        </w:rPr>
        <w:t>flow activated sorting cells (</w:t>
      </w:r>
      <w:r w:rsidRPr="00256B29">
        <w:rPr>
          <w:rFonts w:asciiTheme="majorBidi" w:hAnsiTheme="majorBidi" w:cstheme="majorBidi"/>
          <w:bCs/>
          <w:sz w:val="24"/>
          <w:szCs w:val="24"/>
          <w:lang w:val="en-US"/>
        </w:rPr>
        <w:t>FACS</w:t>
      </w:r>
      <w:r w:rsidR="00231D00">
        <w:rPr>
          <w:rFonts w:asciiTheme="majorBidi" w:hAnsiTheme="majorBidi" w:cstheme="majorBidi"/>
          <w:bCs/>
          <w:sz w:val="24"/>
          <w:szCs w:val="24"/>
          <w:lang w:val="en-US"/>
        </w:rPr>
        <w:t>)</w:t>
      </w:r>
    </w:p>
    <w:p w14:paraId="4DCE4E09" w14:textId="77777777" w:rsidR="00E45D4D" w:rsidRPr="00256B29" w:rsidRDefault="00E45D4D" w:rsidP="00E45D4D">
      <w:pPr>
        <w:pStyle w:val="ListParagraph"/>
        <w:numPr>
          <w:ilvl w:val="0"/>
          <w:numId w:val="8"/>
        </w:numPr>
        <w:spacing w:line="360" w:lineRule="auto"/>
        <w:jc w:val="both"/>
        <w:rPr>
          <w:rFonts w:asciiTheme="majorBidi" w:hAnsiTheme="majorBidi" w:cstheme="majorBidi"/>
          <w:bCs/>
          <w:sz w:val="24"/>
          <w:szCs w:val="24"/>
          <w:lang w:val="en-US"/>
        </w:rPr>
      </w:pPr>
      <w:r w:rsidRPr="00256B29">
        <w:rPr>
          <w:rFonts w:asciiTheme="majorBidi" w:hAnsiTheme="majorBidi" w:cstheme="majorBidi"/>
          <w:bCs/>
          <w:sz w:val="24"/>
          <w:szCs w:val="24"/>
          <w:lang w:val="en-US"/>
        </w:rPr>
        <w:t>Immunocytochemistry</w:t>
      </w:r>
    </w:p>
    <w:p w14:paraId="7E947CAB" w14:textId="1C2CE12A" w:rsidR="00E45D4D" w:rsidRPr="00CF52E5" w:rsidRDefault="00E45D4D" w:rsidP="00E45D4D">
      <w:pPr>
        <w:pStyle w:val="ListParagraph"/>
        <w:numPr>
          <w:ilvl w:val="0"/>
          <w:numId w:val="8"/>
        </w:numPr>
        <w:spacing w:line="360" w:lineRule="auto"/>
        <w:jc w:val="both"/>
        <w:rPr>
          <w:rFonts w:asciiTheme="majorBidi" w:hAnsiTheme="majorBidi" w:cstheme="majorBidi"/>
          <w:bCs/>
          <w:sz w:val="24"/>
          <w:szCs w:val="24"/>
        </w:rPr>
      </w:pPr>
      <w:r w:rsidRPr="00256B29">
        <w:rPr>
          <w:rFonts w:asciiTheme="majorBidi" w:hAnsiTheme="majorBidi" w:cstheme="majorBidi"/>
          <w:bCs/>
          <w:sz w:val="24"/>
          <w:szCs w:val="24"/>
          <w:lang w:val="en-US"/>
        </w:rPr>
        <w:t>mi</w:t>
      </w:r>
      <w:r w:rsidR="00130A59">
        <w:rPr>
          <w:rFonts w:asciiTheme="majorBidi" w:hAnsiTheme="majorBidi" w:cstheme="majorBidi"/>
          <w:bCs/>
          <w:sz w:val="24"/>
          <w:szCs w:val="24"/>
          <w:lang w:val="en-US"/>
        </w:rPr>
        <w:t>cro</w:t>
      </w:r>
      <w:r w:rsidRPr="00256B29">
        <w:rPr>
          <w:rFonts w:asciiTheme="majorBidi" w:hAnsiTheme="majorBidi" w:cstheme="majorBidi"/>
          <w:bCs/>
          <w:sz w:val="24"/>
          <w:szCs w:val="24"/>
          <w:lang w:val="en-US"/>
        </w:rPr>
        <w:t xml:space="preserve">RNA Target genes using several algorithms </w:t>
      </w:r>
    </w:p>
    <w:p w14:paraId="37E93602" w14:textId="77777777" w:rsidR="00E45D4D" w:rsidRPr="00256B29" w:rsidRDefault="00E45D4D" w:rsidP="00E45D4D">
      <w:pPr>
        <w:pStyle w:val="ListParagraph"/>
        <w:numPr>
          <w:ilvl w:val="0"/>
          <w:numId w:val="8"/>
        </w:numPr>
        <w:spacing w:line="360" w:lineRule="auto"/>
        <w:jc w:val="both"/>
        <w:rPr>
          <w:rFonts w:asciiTheme="majorBidi" w:hAnsiTheme="majorBidi" w:cstheme="majorBidi"/>
          <w:bCs/>
          <w:sz w:val="24"/>
          <w:szCs w:val="24"/>
        </w:rPr>
      </w:pPr>
      <w:r>
        <w:rPr>
          <w:rFonts w:asciiTheme="majorBidi" w:hAnsiTheme="majorBidi" w:cstheme="majorBidi"/>
          <w:bCs/>
          <w:sz w:val="24"/>
          <w:szCs w:val="24"/>
        </w:rPr>
        <w:t>Molecular tools</w:t>
      </w:r>
    </w:p>
    <w:p w14:paraId="08C9C77E" w14:textId="77777777" w:rsidR="00E45D4D" w:rsidRPr="00256B29" w:rsidRDefault="00E45D4D" w:rsidP="00E45D4D">
      <w:pPr>
        <w:pStyle w:val="ListParagraph"/>
        <w:numPr>
          <w:ilvl w:val="0"/>
          <w:numId w:val="8"/>
        </w:numPr>
        <w:spacing w:line="360" w:lineRule="auto"/>
        <w:jc w:val="both"/>
        <w:rPr>
          <w:rFonts w:asciiTheme="majorBidi" w:hAnsiTheme="majorBidi" w:cstheme="majorBidi"/>
          <w:bCs/>
          <w:sz w:val="24"/>
          <w:szCs w:val="24"/>
        </w:rPr>
      </w:pPr>
      <w:r w:rsidRPr="00256B29">
        <w:rPr>
          <w:rFonts w:asciiTheme="majorBidi" w:hAnsiTheme="majorBidi" w:cstheme="majorBidi"/>
          <w:bCs/>
          <w:sz w:val="24"/>
          <w:szCs w:val="24"/>
          <w:lang w:val="en-US"/>
        </w:rPr>
        <w:t xml:space="preserve">Isolation of </w:t>
      </w:r>
      <w:r>
        <w:rPr>
          <w:rFonts w:asciiTheme="majorBidi" w:hAnsiTheme="majorBidi" w:cstheme="majorBidi"/>
          <w:bCs/>
          <w:sz w:val="24"/>
          <w:szCs w:val="24"/>
          <w:lang w:val="en-US"/>
        </w:rPr>
        <w:t>c</w:t>
      </w:r>
      <w:r w:rsidRPr="00256B29">
        <w:rPr>
          <w:rFonts w:asciiTheme="majorBidi" w:hAnsiTheme="majorBidi" w:cstheme="majorBidi"/>
          <w:bCs/>
          <w:sz w:val="24"/>
          <w:szCs w:val="24"/>
          <w:lang w:val="en-US"/>
        </w:rPr>
        <w:t>ells using Ficoll or Collagenase</w:t>
      </w:r>
    </w:p>
    <w:p w14:paraId="3FF6DB4E" w14:textId="77777777" w:rsidR="00E45D4D" w:rsidRPr="00256B29" w:rsidRDefault="00E45D4D" w:rsidP="00E45D4D">
      <w:pPr>
        <w:pStyle w:val="ListParagraph"/>
        <w:numPr>
          <w:ilvl w:val="0"/>
          <w:numId w:val="8"/>
        </w:numPr>
        <w:spacing w:line="360" w:lineRule="auto"/>
        <w:jc w:val="both"/>
        <w:rPr>
          <w:rFonts w:asciiTheme="majorBidi" w:hAnsiTheme="majorBidi" w:cstheme="majorBidi"/>
          <w:bCs/>
          <w:sz w:val="24"/>
          <w:szCs w:val="24"/>
          <w:lang w:val="en-US"/>
        </w:rPr>
      </w:pPr>
      <w:r w:rsidRPr="00256B29">
        <w:rPr>
          <w:rFonts w:asciiTheme="majorBidi" w:hAnsiTheme="majorBidi" w:cstheme="majorBidi"/>
          <w:bCs/>
          <w:sz w:val="24"/>
          <w:szCs w:val="24"/>
          <w:lang w:val="en-US"/>
        </w:rPr>
        <w:t>Cell culture (bovine and human cells)</w:t>
      </w:r>
    </w:p>
    <w:p w14:paraId="7C481174" w14:textId="77777777" w:rsidR="00E45D4D" w:rsidRPr="00256B29" w:rsidRDefault="00E45D4D" w:rsidP="00E45D4D">
      <w:pPr>
        <w:pStyle w:val="ListParagraph"/>
        <w:numPr>
          <w:ilvl w:val="0"/>
          <w:numId w:val="8"/>
        </w:numPr>
        <w:spacing w:line="360" w:lineRule="auto"/>
        <w:jc w:val="both"/>
        <w:rPr>
          <w:rFonts w:asciiTheme="majorBidi" w:hAnsiTheme="majorBidi" w:cstheme="majorBidi"/>
          <w:bCs/>
          <w:sz w:val="24"/>
          <w:szCs w:val="24"/>
        </w:rPr>
      </w:pPr>
      <w:r w:rsidRPr="00256B29">
        <w:rPr>
          <w:rFonts w:asciiTheme="majorBidi" w:hAnsiTheme="majorBidi" w:cstheme="majorBidi"/>
          <w:bCs/>
          <w:sz w:val="24"/>
          <w:szCs w:val="24"/>
          <w:lang w:val="en-US"/>
        </w:rPr>
        <w:t xml:space="preserve">Cell transfection using </w:t>
      </w:r>
      <w:r w:rsidRPr="00256B29">
        <w:rPr>
          <w:rFonts w:asciiTheme="majorBidi" w:hAnsiTheme="majorBidi" w:cstheme="majorBidi"/>
          <w:bCs/>
          <w:sz w:val="24"/>
          <w:szCs w:val="24"/>
        </w:rPr>
        <w:t>miRCURY LNA</w:t>
      </w:r>
      <w:r w:rsidRPr="00256B29">
        <w:rPr>
          <w:rFonts w:asciiTheme="majorBidi" w:hAnsiTheme="majorBidi" w:cstheme="majorBidi"/>
          <w:bCs/>
          <w:sz w:val="24"/>
          <w:szCs w:val="24"/>
          <w:lang w:val="en-US"/>
        </w:rPr>
        <w:t xml:space="preserve"> inhibitors,</w:t>
      </w:r>
      <w:r w:rsidRPr="00256B29">
        <w:rPr>
          <w:rFonts w:asciiTheme="majorBidi" w:hAnsiTheme="majorBidi" w:cstheme="majorBidi"/>
          <w:bCs/>
          <w:sz w:val="24"/>
          <w:szCs w:val="24"/>
        </w:rPr>
        <w:t xml:space="preserve"> miScript miRNA mimics, </w:t>
      </w:r>
      <w:r w:rsidRPr="00256B29">
        <w:rPr>
          <w:rFonts w:asciiTheme="majorBidi" w:hAnsiTheme="majorBidi" w:cstheme="majorBidi"/>
          <w:bCs/>
          <w:sz w:val="24"/>
          <w:szCs w:val="24"/>
          <w:lang w:val="en-US"/>
        </w:rPr>
        <w:t xml:space="preserve">siRNAs and Scramble </w:t>
      </w:r>
    </w:p>
    <w:p w14:paraId="73D29256" w14:textId="1E33D458" w:rsidR="00E45D4D" w:rsidRPr="00256B29" w:rsidRDefault="00E45D4D" w:rsidP="00E45D4D">
      <w:pPr>
        <w:pStyle w:val="ListParagraph"/>
        <w:numPr>
          <w:ilvl w:val="0"/>
          <w:numId w:val="8"/>
        </w:numPr>
        <w:spacing w:line="360" w:lineRule="auto"/>
        <w:jc w:val="both"/>
        <w:rPr>
          <w:rFonts w:asciiTheme="majorBidi" w:hAnsiTheme="majorBidi" w:cstheme="majorBidi"/>
          <w:bCs/>
          <w:sz w:val="24"/>
          <w:szCs w:val="24"/>
        </w:rPr>
      </w:pPr>
      <w:r w:rsidRPr="00256B29">
        <w:rPr>
          <w:rFonts w:asciiTheme="majorBidi" w:hAnsiTheme="majorBidi" w:cstheme="majorBidi"/>
          <w:bCs/>
          <w:sz w:val="24"/>
          <w:szCs w:val="24"/>
          <w:lang w:val="en-US"/>
        </w:rPr>
        <w:t>Relative expression of mi</w:t>
      </w:r>
      <w:r w:rsidR="00130A59">
        <w:rPr>
          <w:rFonts w:asciiTheme="majorBidi" w:hAnsiTheme="majorBidi" w:cstheme="majorBidi"/>
          <w:bCs/>
          <w:sz w:val="24"/>
          <w:szCs w:val="24"/>
          <w:lang w:val="en-US"/>
        </w:rPr>
        <w:t>cro</w:t>
      </w:r>
      <w:r w:rsidRPr="00256B29">
        <w:rPr>
          <w:rFonts w:asciiTheme="majorBidi" w:hAnsiTheme="majorBidi" w:cstheme="majorBidi"/>
          <w:bCs/>
          <w:sz w:val="24"/>
          <w:szCs w:val="24"/>
          <w:lang w:val="en-US"/>
        </w:rPr>
        <w:t>RNAs and mRNA using RT-qPCR</w:t>
      </w:r>
    </w:p>
    <w:p w14:paraId="7044EF8A" w14:textId="30C122BE" w:rsidR="00E45D4D" w:rsidRPr="00256B29" w:rsidRDefault="00E45D4D" w:rsidP="00E45D4D">
      <w:pPr>
        <w:pStyle w:val="ListParagraph"/>
        <w:numPr>
          <w:ilvl w:val="0"/>
          <w:numId w:val="8"/>
        </w:numPr>
        <w:spacing w:line="360" w:lineRule="auto"/>
        <w:jc w:val="both"/>
        <w:rPr>
          <w:rFonts w:asciiTheme="majorBidi" w:hAnsiTheme="majorBidi" w:cstheme="majorBidi"/>
          <w:bCs/>
          <w:sz w:val="24"/>
          <w:szCs w:val="24"/>
        </w:rPr>
      </w:pPr>
      <w:r w:rsidRPr="00256B29">
        <w:rPr>
          <w:rFonts w:asciiTheme="majorBidi" w:hAnsiTheme="majorBidi" w:cstheme="majorBidi"/>
          <w:bCs/>
          <w:sz w:val="24"/>
          <w:szCs w:val="24"/>
          <w:lang w:val="en-US"/>
        </w:rPr>
        <w:t xml:space="preserve">Steroid hormones analysis using </w:t>
      </w:r>
      <w:r w:rsidR="00785241">
        <w:rPr>
          <w:rFonts w:asciiTheme="majorBidi" w:hAnsiTheme="majorBidi" w:cstheme="majorBidi"/>
          <w:bCs/>
          <w:sz w:val="24"/>
          <w:szCs w:val="24"/>
          <w:lang w:val="en-US"/>
        </w:rPr>
        <w:t xml:space="preserve">radioimmunoassay </w:t>
      </w:r>
      <w:r w:rsidRPr="00256B29">
        <w:rPr>
          <w:rFonts w:asciiTheme="majorBidi" w:hAnsiTheme="majorBidi" w:cstheme="majorBidi"/>
          <w:bCs/>
          <w:sz w:val="24"/>
          <w:szCs w:val="24"/>
          <w:lang w:val="en-US"/>
        </w:rPr>
        <w:t>RIA and ELISA</w:t>
      </w:r>
    </w:p>
    <w:p w14:paraId="1FA67C8B" w14:textId="77777777" w:rsidR="00E45D4D" w:rsidRPr="00256B29" w:rsidRDefault="00E45D4D" w:rsidP="00E45D4D">
      <w:pPr>
        <w:pStyle w:val="ListParagraph"/>
        <w:numPr>
          <w:ilvl w:val="0"/>
          <w:numId w:val="8"/>
        </w:numPr>
        <w:spacing w:line="360" w:lineRule="auto"/>
        <w:jc w:val="both"/>
        <w:rPr>
          <w:rFonts w:asciiTheme="majorBidi" w:hAnsiTheme="majorBidi" w:cstheme="majorBidi"/>
          <w:bCs/>
          <w:sz w:val="24"/>
          <w:szCs w:val="24"/>
        </w:rPr>
      </w:pPr>
      <w:r w:rsidRPr="00256B29">
        <w:rPr>
          <w:rFonts w:asciiTheme="majorBidi" w:hAnsiTheme="majorBidi" w:cstheme="majorBidi"/>
          <w:bCs/>
          <w:sz w:val="24"/>
          <w:szCs w:val="24"/>
          <w:lang w:val="en-US"/>
        </w:rPr>
        <w:t>Protein analysis for miRNA target gene using Western blot</w:t>
      </w:r>
    </w:p>
    <w:p w14:paraId="0FDFFDC6" w14:textId="739233D0" w:rsidR="00E45D4D" w:rsidRDefault="00E45D4D" w:rsidP="00F32C34">
      <w:pPr>
        <w:pStyle w:val="ListParagraph"/>
        <w:numPr>
          <w:ilvl w:val="0"/>
          <w:numId w:val="8"/>
        </w:numPr>
        <w:spacing w:line="360" w:lineRule="auto"/>
        <w:jc w:val="both"/>
        <w:rPr>
          <w:rFonts w:asciiTheme="majorBidi" w:hAnsiTheme="majorBidi" w:cstheme="majorBidi"/>
          <w:bCs/>
        </w:rPr>
      </w:pPr>
      <w:r w:rsidRPr="00256B29">
        <w:rPr>
          <w:rFonts w:asciiTheme="majorBidi" w:hAnsiTheme="majorBidi" w:cstheme="majorBidi"/>
          <w:bCs/>
          <w:sz w:val="24"/>
          <w:szCs w:val="24"/>
          <w:lang w:val="en-US"/>
        </w:rPr>
        <w:t xml:space="preserve">Apoptosis assay: using Caspase-Glo® 3/7, </w:t>
      </w:r>
      <w:r w:rsidRPr="00256B29">
        <w:rPr>
          <w:rFonts w:asciiTheme="majorBidi" w:hAnsiTheme="majorBidi" w:cstheme="majorBidi"/>
          <w:bCs/>
          <w:sz w:val="24"/>
          <w:szCs w:val="24"/>
        </w:rPr>
        <w:t xml:space="preserve">Annexin-V-Fluos staining kit and </w:t>
      </w:r>
      <w:r w:rsidRPr="00256B29">
        <w:rPr>
          <w:rFonts w:asciiTheme="majorBidi" w:hAnsiTheme="majorBidi" w:cstheme="majorBidi"/>
          <w:bCs/>
        </w:rPr>
        <w:t>Trypan blue exclusive dye</w:t>
      </w:r>
    </w:p>
    <w:p w14:paraId="425F4281" w14:textId="6E49AFDF" w:rsidR="00BB4553" w:rsidRPr="00AA34F0" w:rsidRDefault="00BB4553" w:rsidP="00BB4553">
      <w:pPr>
        <w:spacing w:line="360" w:lineRule="auto"/>
        <w:jc w:val="both"/>
        <w:rPr>
          <w:rFonts w:asciiTheme="majorBidi" w:hAnsiTheme="majorBidi" w:cstheme="majorBidi"/>
          <w:bCs/>
          <w:sz w:val="24"/>
          <w:szCs w:val="24"/>
        </w:rPr>
      </w:pPr>
      <w:r w:rsidRPr="000E43D0">
        <w:rPr>
          <w:rFonts w:asciiTheme="majorBidi" w:hAnsiTheme="majorBidi" w:cstheme="majorBidi"/>
          <w:b/>
          <w:bCs/>
          <w:sz w:val="32"/>
          <w:szCs w:val="24"/>
          <w:lang w:val="en-US"/>
        </w:rPr>
        <w:t>Training courses at University of Edinburgh</w:t>
      </w:r>
      <w:r w:rsidR="00E00AA2">
        <w:rPr>
          <w:rFonts w:asciiTheme="majorBidi" w:hAnsiTheme="majorBidi" w:cstheme="majorBidi"/>
          <w:b/>
          <w:bCs/>
          <w:sz w:val="32"/>
          <w:szCs w:val="24"/>
          <w:lang w:val="en-US"/>
        </w:rPr>
        <w:t>. UK</w:t>
      </w:r>
    </w:p>
    <w:p w14:paraId="5B873537" w14:textId="77777777" w:rsidR="00BB4553" w:rsidRDefault="00BB4553" w:rsidP="00BB4553">
      <w:pPr>
        <w:pStyle w:val="ListParagraph"/>
        <w:numPr>
          <w:ilvl w:val="0"/>
          <w:numId w:val="12"/>
        </w:numPr>
        <w:spacing w:line="360" w:lineRule="auto"/>
        <w:jc w:val="both"/>
        <w:rPr>
          <w:rFonts w:asciiTheme="majorBidi" w:hAnsiTheme="majorBidi" w:cstheme="majorBidi"/>
          <w:bCs/>
          <w:sz w:val="24"/>
          <w:szCs w:val="24"/>
          <w:lang w:val="en-US"/>
        </w:rPr>
      </w:pPr>
      <w:r>
        <w:rPr>
          <w:rFonts w:asciiTheme="majorBidi" w:hAnsiTheme="majorBidi" w:cstheme="majorBidi"/>
          <w:bCs/>
          <w:sz w:val="24"/>
          <w:szCs w:val="24"/>
          <w:lang w:val="en-US"/>
        </w:rPr>
        <w:t>English language course</w:t>
      </w:r>
    </w:p>
    <w:p w14:paraId="6D115D76" w14:textId="77777777" w:rsidR="00BB4553" w:rsidRPr="00CA7B02" w:rsidRDefault="00BB4553" w:rsidP="00BB4553">
      <w:pPr>
        <w:pStyle w:val="ListParagraph"/>
        <w:numPr>
          <w:ilvl w:val="0"/>
          <w:numId w:val="12"/>
        </w:numPr>
        <w:spacing w:line="360" w:lineRule="auto"/>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Laboratory induction </w:t>
      </w:r>
    </w:p>
    <w:p w14:paraId="4E3B79F1" w14:textId="77777777" w:rsidR="00BB4553" w:rsidRDefault="00BB4553" w:rsidP="00BB4553">
      <w:pPr>
        <w:pStyle w:val="ListParagraph"/>
        <w:numPr>
          <w:ilvl w:val="0"/>
          <w:numId w:val="12"/>
        </w:numPr>
        <w:spacing w:line="360" w:lineRule="auto"/>
        <w:jc w:val="both"/>
        <w:rPr>
          <w:rFonts w:asciiTheme="majorBidi" w:hAnsiTheme="majorBidi" w:cstheme="majorBidi"/>
          <w:bCs/>
          <w:sz w:val="24"/>
          <w:szCs w:val="24"/>
          <w:lang w:val="en-US"/>
        </w:rPr>
      </w:pPr>
      <w:r w:rsidRPr="000E43D0">
        <w:rPr>
          <w:rFonts w:asciiTheme="majorBidi" w:hAnsiTheme="majorBidi" w:cstheme="majorBidi"/>
          <w:bCs/>
          <w:sz w:val="24"/>
          <w:szCs w:val="24"/>
          <w:lang w:val="en-US"/>
        </w:rPr>
        <w:t xml:space="preserve">Basic Course in Radiation Protection in Research and Teaching </w:t>
      </w:r>
    </w:p>
    <w:p w14:paraId="5AC1F8FA" w14:textId="77777777" w:rsidR="00BB4553" w:rsidRDefault="00BB4553" w:rsidP="00BB4553">
      <w:pPr>
        <w:pStyle w:val="ListParagraph"/>
        <w:numPr>
          <w:ilvl w:val="0"/>
          <w:numId w:val="12"/>
        </w:numPr>
        <w:spacing w:line="360" w:lineRule="auto"/>
        <w:jc w:val="both"/>
        <w:rPr>
          <w:rFonts w:asciiTheme="majorBidi" w:hAnsiTheme="majorBidi" w:cstheme="majorBidi"/>
          <w:bCs/>
          <w:sz w:val="24"/>
          <w:szCs w:val="24"/>
          <w:lang w:val="en-US"/>
        </w:rPr>
      </w:pPr>
      <w:r>
        <w:rPr>
          <w:rFonts w:asciiTheme="majorBidi" w:hAnsiTheme="majorBidi" w:cstheme="majorBidi"/>
          <w:bCs/>
          <w:sz w:val="24"/>
          <w:szCs w:val="24"/>
          <w:lang w:val="en-US"/>
        </w:rPr>
        <w:t>Bioinformatics</w:t>
      </w:r>
    </w:p>
    <w:p w14:paraId="5E797446" w14:textId="77777777" w:rsidR="00BB4553" w:rsidRDefault="00BB4553" w:rsidP="00BB4553">
      <w:pPr>
        <w:pStyle w:val="ListParagraph"/>
        <w:numPr>
          <w:ilvl w:val="0"/>
          <w:numId w:val="12"/>
        </w:numPr>
        <w:spacing w:line="360" w:lineRule="auto"/>
        <w:jc w:val="both"/>
        <w:rPr>
          <w:rFonts w:asciiTheme="majorBidi" w:hAnsiTheme="majorBidi" w:cstheme="majorBidi"/>
          <w:bCs/>
          <w:sz w:val="24"/>
          <w:szCs w:val="24"/>
          <w:lang w:val="en-US"/>
        </w:rPr>
      </w:pPr>
      <w:r w:rsidRPr="000E43D0">
        <w:rPr>
          <w:rFonts w:asciiTheme="majorBidi" w:hAnsiTheme="majorBidi" w:cstheme="majorBidi"/>
          <w:bCs/>
          <w:sz w:val="24"/>
          <w:szCs w:val="24"/>
          <w:lang w:val="en-US"/>
        </w:rPr>
        <w:t>Ensemble Genome</w:t>
      </w:r>
    </w:p>
    <w:p w14:paraId="746E7905" w14:textId="77777777" w:rsidR="00BB4553" w:rsidRPr="000E43D0" w:rsidRDefault="00BB4553" w:rsidP="00BB4553">
      <w:pPr>
        <w:pStyle w:val="ListParagraph"/>
        <w:numPr>
          <w:ilvl w:val="0"/>
          <w:numId w:val="12"/>
        </w:numPr>
        <w:spacing w:line="360" w:lineRule="auto"/>
        <w:jc w:val="both"/>
        <w:rPr>
          <w:rFonts w:asciiTheme="majorBidi" w:hAnsiTheme="majorBidi" w:cstheme="majorBidi"/>
          <w:bCs/>
          <w:sz w:val="24"/>
          <w:szCs w:val="24"/>
          <w:lang w:val="en-US"/>
        </w:rPr>
      </w:pPr>
      <w:r>
        <w:rPr>
          <w:rFonts w:asciiTheme="majorBidi" w:hAnsiTheme="majorBidi" w:cstheme="majorBidi"/>
          <w:bCs/>
          <w:sz w:val="24"/>
          <w:szCs w:val="24"/>
          <w:lang w:val="en-US"/>
        </w:rPr>
        <w:lastRenderedPageBreak/>
        <w:t xml:space="preserve">Molecular tools </w:t>
      </w:r>
    </w:p>
    <w:p w14:paraId="4D259B9E" w14:textId="77777777" w:rsidR="00BB4553" w:rsidRDefault="00BB4553" w:rsidP="00BB4553">
      <w:pPr>
        <w:pStyle w:val="ListParagraph"/>
        <w:numPr>
          <w:ilvl w:val="0"/>
          <w:numId w:val="12"/>
        </w:numPr>
        <w:spacing w:line="360" w:lineRule="auto"/>
        <w:jc w:val="both"/>
        <w:rPr>
          <w:rFonts w:asciiTheme="majorBidi" w:hAnsiTheme="majorBidi" w:cstheme="majorBidi"/>
          <w:bCs/>
          <w:sz w:val="24"/>
          <w:szCs w:val="24"/>
          <w:lang w:val="en-US"/>
        </w:rPr>
      </w:pPr>
      <w:r w:rsidRPr="000E43D0">
        <w:rPr>
          <w:rFonts w:asciiTheme="majorBidi" w:hAnsiTheme="majorBidi" w:cstheme="majorBidi"/>
          <w:bCs/>
          <w:sz w:val="24"/>
          <w:szCs w:val="24"/>
          <w:lang w:val="en-US"/>
        </w:rPr>
        <w:t xml:space="preserve">Browser workshop Searching Research Literature - Veterinary Medicine </w:t>
      </w:r>
    </w:p>
    <w:p w14:paraId="36CFDE55" w14:textId="77777777" w:rsidR="00BB4553" w:rsidRDefault="00BB4553" w:rsidP="00BB4553">
      <w:pPr>
        <w:pStyle w:val="ListParagraph"/>
        <w:numPr>
          <w:ilvl w:val="0"/>
          <w:numId w:val="12"/>
        </w:numPr>
        <w:spacing w:line="360" w:lineRule="auto"/>
        <w:jc w:val="both"/>
        <w:rPr>
          <w:rFonts w:asciiTheme="majorBidi" w:hAnsiTheme="majorBidi" w:cstheme="majorBidi"/>
          <w:bCs/>
          <w:sz w:val="24"/>
          <w:szCs w:val="24"/>
          <w:lang w:val="en-US"/>
        </w:rPr>
      </w:pPr>
      <w:r w:rsidRPr="000E43D0">
        <w:rPr>
          <w:rFonts w:asciiTheme="majorBidi" w:hAnsiTheme="majorBidi" w:cstheme="majorBidi"/>
          <w:bCs/>
          <w:sz w:val="24"/>
          <w:szCs w:val="24"/>
          <w:lang w:val="en-US"/>
        </w:rPr>
        <w:t>Managing a</w:t>
      </w:r>
      <w:r>
        <w:rPr>
          <w:rFonts w:asciiTheme="majorBidi" w:hAnsiTheme="majorBidi" w:cstheme="majorBidi"/>
          <w:bCs/>
          <w:sz w:val="24"/>
          <w:szCs w:val="24"/>
          <w:lang w:val="en-US"/>
        </w:rPr>
        <w:t xml:space="preserve"> </w:t>
      </w:r>
      <w:r w:rsidRPr="000E43D0">
        <w:rPr>
          <w:rFonts w:asciiTheme="majorBidi" w:hAnsiTheme="majorBidi" w:cstheme="majorBidi"/>
          <w:bCs/>
          <w:sz w:val="24"/>
          <w:szCs w:val="24"/>
          <w:lang w:val="en-US"/>
        </w:rPr>
        <w:t xml:space="preserve">Bibliography in Endnote </w:t>
      </w:r>
    </w:p>
    <w:p w14:paraId="5F9125DD" w14:textId="77777777" w:rsidR="00BB4553" w:rsidRDefault="00BB4553" w:rsidP="00BB4553">
      <w:pPr>
        <w:pStyle w:val="ListParagraph"/>
        <w:numPr>
          <w:ilvl w:val="0"/>
          <w:numId w:val="12"/>
        </w:numPr>
        <w:spacing w:line="360" w:lineRule="auto"/>
        <w:jc w:val="both"/>
        <w:rPr>
          <w:rFonts w:asciiTheme="majorBidi" w:hAnsiTheme="majorBidi" w:cstheme="majorBidi"/>
          <w:bCs/>
          <w:sz w:val="24"/>
          <w:szCs w:val="24"/>
          <w:lang w:val="en-US"/>
        </w:rPr>
      </w:pPr>
      <w:r w:rsidRPr="000E43D0">
        <w:rPr>
          <w:rFonts w:asciiTheme="majorBidi" w:hAnsiTheme="majorBidi" w:cstheme="majorBidi"/>
          <w:bCs/>
          <w:sz w:val="24"/>
          <w:szCs w:val="24"/>
          <w:lang w:val="en-US"/>
        </w:rPr>
        <w:t>The Writing Process: Getting Started (SCE&amp;MVM)</w:t>
      </w:r>
    </w:p>
    <w:p w14:paraId="5E6677F5" w14:textId="77777777" w:rsidR="00BB4553" w:rsidRPr="000E43D0" w:rsidRDefault="00BB4553" w:rsidP="00BB4553">
      <w:pPr>
        <w:spacing w:line="360" w:lineRule="auto"/>
        <w:jc w:val="both"/>
        <w:rPr>
          <w:rFonts w:asciiTheme="majorBidi" w:hAnsiTheme="majorBidi" w:cstheme="majorBidi"/>
          <w:bCs/>
          <w:sz w:val="24"/>
          <w:szCs w:val="24"/>
          <w:lang w:val="en-US"/>
        </w:rPr>
      </w:pPr>
      <w:r w:rsidRPr="000E43D0">
        <w:rPr>
          <w:rFonts w:asciiTheme="majorBidi" w:hAnsiTheme="majorBidi" w:cstheme="majorBidi"/>
          <w:b/>
          <w:bCs/>
          <w:sz w:val="32"/>
          <w:szCs w:val="24"/>
          <w:lang w:val="en-US"/>
        </w:rPr>
        <w:t>Training courses at</w:t>
      </w:r>
      <w:r>
        <w:rPr>
          <w:rFonts w:asciiTheme="majorBidi" w:hAnsiTheme="majorBidi" w:cstheme="majorBidi"/>
          <w:b/>
          <w:bCs/>
          <w:sz w:val="32"/>
          <w:szCs w:val="24"/>
          <w:lang w:val="en-US"/>
        </w:rPr>
        <w:t xml:space="preserve"> University of Duhok</w:t>
      </w:r>
    </w:p>
    <w:p w14:paraId="1C14E8B1" w14:textId="77777777" w:rsidR="00BB4553" w:rsidRDefault="00BB4553" w:rsidP="00BB4553">
      <w:pPr>
        <w:pStyle w:val="ListParagraph"/>
        <w:numPr>
          <w:ilvl w:val="0"/>
          <w:numId w:val="13"/>
        </w:numPr>
        <w:spacing w:line="360" w:lineRule="auto"/>
        <w:jc w:val="both"/>
        <w:rPr>
          <w:rFonts w:asciiTheme="majorBidi" w:hAnsiTheme="majorBidi" w:cstheme="majorBidi"/>
          <w:bCs/>
          <w:sz w:val="24"/>
          <w:szCs w:val="24"/>
          <w:lang w:val="en-US"/>
        </w:rPr>
      </w:pPr>
      <w:r>
        <w:rPr>
          <w:rFonts w:asciiTheme="majorBidi" w:hAnsiTheme="majorBidi" w:cstheme="majorBidi"/>
          <w:bCs/>
          <w:sz w:val="24"/>
          <w:szCs w:val="24"/>
          <w:lang w:val="en-US"/>
        </w:rPr>
        <w:t>M</w:t>
      </w:r>
      <w:r w:rsidRPr="001304FA">
        <w:rPr>
          <w:rFonts w:asciiTheme="majorBidi" w:hAnsiTheme="majorBidi" w:cstheme="majorBidi"/>
          <w:bCs/>
          <w:sz w:val="24"/>
          <w:szCs w:val="24"/>
          <w:lang w:val="en-US"/>
        </w:rPr>
        <w:t xml:space="preserve">ethods of teaching </w:t>
      </w:r>
    </w:p>
    <w:p w14:paraId="4ADAAE58" w14:textId="692F9D59" w:rsidR="00BB4553" w:rsidRPr="00F32C34" w:rsidRDefault="00BB4553" w:rsidP="00BB4553">
      <w:pPr>
        <w:pStyle w:val="ListParagraph"/>
        <w:spacing w:line="360" w:lineRule="auto"/>
        <w:jc w:val="both"/>
        <w:rPr>
          <w:rFonts w:asciiTheme="majorBidi" w:hAnsiTheme="majorBidi" w:cstheme="majorBidi"/>
          <w:bCs/>
        </w:rPr>
      </w:pPr>
      <w:r>
        <w:rPr>
          <w:rFonts w:asciiTheme="majorBidi" w:hAnsiTheme="majorBidi" w:cstheme="majorBidi"/>
          <w:bCs/>
          <w:sz w:val="24"/>
          <w:szCs w:val="24"/>
          <w:lang w:val="en-US"/>
        </w:rPr>
        <w:t>English language course</w:t>
      </w:r>
    </w:p>
    <w:p w14:paraId="5EB4D94A" w14:textId="1C28D3D7" w:rsidR="00EE3D64" w:rsidRDefault="008708A3" w:rsidP="00D3059A">
      <w:pPr>
        <w:spacing w:line="360" w:lineRule="auto"/>
        <w:jc w:val="both"/>
        <w:rPr>
          <w:rFonts w:asciiTheme="majorBidi" w:hAnsiTheme="majorBidi" w:cstheme="majorBidi"/>
          <w:b/>
          <w:bCs/>
          <w:sz w:val="32"/>
          <w:szCs w:val="24"/>
        </w:rPr>
      </w:pPr>
      <w:r>
        <w:rPr>
          <w:rFonts w:asciiTheme="majorBidi" w:hAnsiTheme="majorBidi" w:cstheme="majorBidi"/>
          <w:b/>
          <w:bCs/>
          <w:sz w:val="32"/>
          <w:szCs w:val="24"/>
        </w:rPr>
        <w:t>Work experience</w:t>
      </w:r>
      <w:r w:rsidR="00D3059A" w:rsidRPr="00D3059A">
        <w:rPr>
          <w:rFonts w:asciiTheme="majorBidi" w:hAnsiTheme="majorBidi" w:cstheme="majorBidi"/>
          <w:b/>
          <w:bCs/>
          <w:sz w:val="32"/>
          <w:szCs w:val="24"/>
        </w:rPr>
        <w:t>:</w:t>
      </w:r>
      <w:r>
        <w:rPr>
          <w:rFonts w:asciiTheme="majorBidi" w:hAnsiTheme="majorBidi" w:cstheme="majorBidi"/>
          <w:b/>
          <w:bCs/>
          <w:sz w:val="32"/>
          <w:szCs w:val="24"/>
        </w:rPr>
        <w:t xml:space="preserve"> </w:t>
      </w:r>
    </w:p>
    <w:p w14:paraId="65539E91" w14:textId="76F41952" w:rsidR="00B54789" w:rsidRDefault="00B54789" w:rsidP="00B54789">
      <w:pPr>
        <w:spacing w:line="360" w:lineRule="auto"/>
        <w:jc w:val="both"/>
        <w:rPr>
          <w:rFonts w:asciiTheme="majorBidi" w:hAnsiTheme="majorBidi" w:cstheme="majorBidi"/>
          <w:bCs/>
          <w:sz w:val="24"/>
          <w:szCs w:val="24"/>
        </w:rPr>
      </w:pPr>
      <w:r>
        <w:rPr>
          <w:rFonts w:asciiTheme="majorBidi" w:hAnsiTheme="majorBidi" w:cstheme="majorBidi"/>
          <w:b/>
          <w:bCs/>
          <w:sz w:val="24"/>
          <w:szCs w:val="20"/>
        </w:rPr>
        <w:t>2003-</w:t>
      </w:r>
      <w:r w:rsidR="00A26823">
        <w:rPr>
          <w:rFonts w:asciiTheme="majorBidi" w:hAnsiTheme="majorBidi" w:cstheme="majorBidi"/>
          <w:b/>
          <w:bCs/>
          <w:sz w:val="24"/>
          <w:szCs w:val="20"/>
        </w:rPr>
        <w:t xml:space="preserve"> </w:t>
      </w:r>
      <w:r>
        <w:rPr>
          <w:rFonts w:asciiTheme="majorBidi" w:hAnsiTheme="majorBidi" w:cstheme="majorBidi"/>
          <w:b/>
          <w:bCs/>
          <w:sz w:val="24"/>
          <w:szCs w:val="20"/>
        </w:rPr>
        <w:t xml:space="preserve">2005, Demonstrator: </w:t>
      </w:r>
      <w:r>
        <w:rPr>
          <w:rFonts w:asciiTheme="majorBidi" w:hAnsiTheme="majorBidi" w:cstheme="majorBidi"/>
          <w:bCs/>
          <w:sz w:val="24"/>
          <w:szCs w:val="24"/>
        </w:rPr>
        <w:t xml:space="preserve"> </w:t>
      </w:r>
      <w:r w:rsidRPr="008708A3">
        <w:rPr>
          <w:rFonts w:asciiTheme="majorBidi" w:hAnsiTheme="majorBidi" w:cstheme="majorBidi"/>
          <w:bCs/>
          <w:sz w:val="24"/>
          <w:szCs w:val="24"/>
        </w:rPr>
        <w:t xml:space="preserve">College of Veterinary Medicine University of Duhok, </w:t>
      </w:r>
      <w:r>
        <w:rPr>
          <w:rFonts w:asciiTheme="majorBidi" w:hAnsiTheme="majorBidi" w:cstheme="majorBidi"/>
          <w:bCs/>
          <w:sz w:val="24"/>
          <w:szCs w:val="24"/>
        </w:rPr>
        <w:t>Kurdistan Region, Iraq.</w:t>
      </w:r>
    </w:p>
    <w:p w14:paraId="0D7C5E2C" w14:textId="3CC44EF0" w:rsidR="000E77C1" w:rsidRPr="000E77C1" w:rsidRDefault="000E77C1" w:rsidP="000E77C1">
      <w:pPr>
        <w:spacing w:line="360" w:lineRule="auto"/>
        <w:jc w:val="both"/>
        <w:rPr>
          <w:rFonts w:asciiTheme="majorBidi" w:hAnsiTheme="majorBidi" w:cstheme="majorBidi"/>
          <w:bCs/>
          <w:sz w:val="24"/>
          <w:szCs w:val="24"/>
        </w:rPr>
      </w:pPr>
      <w:r w:rsidRPr="000E77C1">
        <w:rPr>
          <w:rFonts w:asciiTheme="majorBidi" w:hAnsiTheme="majorBidi" w:cstheme="majorBidi"/>
          <w:b/>
          <w:sz w:val="24"/>
          <w:szCs w:val="24"/>
        </w:rPr>
        <w:t>2005-</w:t>
      </w:r>
      <w:r>
        <w:rPr>
          <w:rFonts w:asciiTheme="majorBidi" w:hAnsiTheme="majorBidi" w:cstheme="majorBidi"/>
          <w:b/>
          <w:sz w:val="24"/>
          <w:szCs w:val="24"/>
        </w:rPr>
        <w:t xml:space="preserve"> </w:t>
      </w:r>
      <w:r w:rsidRPr="000E77C1">
        <w:rPr>
          <w:rFonts w:asciiTheme="majorBidi" w:hAnsiTheme="majorBidi" w:cstheme="majorBidi"/>
          <w:b/>
          <w:sz w:val="24"/>
          <w:szCs w:val="24"/>
        </w:rPr>
        <w:t>2007, MSc student</w:t>
      </w:r>
      <w:r>
        <w:rPr>
          <w:rFonts w:asciiTheme="majorBidi" w:hAnsiTheme="majorBidi" w:cstheme="majorBidi"/>
          <w:b/>
          <w:sz w:val="24"/>
          <w:szCs w:val="24"/>
        </w:rPr>
        <w:t xml:space="preserve">: </w:t>
      </w:r>
      <w:r w:rsidRPr="008708A3">
        <w:rPr>
          <w:rFonts w:asciiTheme="majorBidi" w:hAnsiTheme="majorBidi" w:cstheme="majorBidi"/>
          <w:bCs/>
          <w:sz w:val="24"/>
          <w:szCs w:val="24"/>
        </w:rPr>
        <w:t xml:space="preserve">College of Veterinary Medicine University of Duhok, </w:t>
      </w:r>
      <w:r>
        <w:rPr>
          <w:rFonts w:asciiTheme="majorBidi" w:hAnsiTheme="majorBidi" w:cstheme="majorBidi"/>
          <w:bCs/>
          <w:sz w:val="24"/>
          <w:szCs w:val="24"/>
        </w:rPr>
        <w:t>Kurdistan Region, Iraq.</w:t>
      </w:r>
    </w:p>
    <w:p w14:paraId="1F5255BA" w14:textId="70A06D42" w:rsidR="00B54789" w:rsidRDefault="00B54789" w:rsidP="00B54789">
      <w:pPr>
        <w:spacing w:line="360" w:lineRule="auto"/>
        <w:jc w:val="both"/>
        <w:rPr>
          <w:rFonts w:asciiTheme="majorBidi" w:hAnsiTheme="majorBidi" w:cstheme="majorBidi"/>
          <w:bCs/>
          <w:sz w:val="24"/>
          <w:szCs w:val="24"/>
        </w:rPr>
      </w:pPr>
      <w:r w:rsidRPr="00B54789">
        <w:rPr>
          <w:rFonts w:asciiTheme="majorBidi" w:hAnsiTheme="majorBidi" w:cstheme="majorBidi"/>
          <w:b/>
          <w:sz w:val="24"/>
          <w:szCs w:val="24"/>
        </w:rPr>
        <w:t>2007- 2011, Assistant lecturer</w:t>
      </w:r>
      <w:r>
        <w:rPr>
          <w:rFonts w:asciiTheme="majorBidi" w:hAnsiTheme="majorBidi" w:cstheme="majorBidi"/>
          <w:bCs/>
          <w:sz w:val="24"/>
          <w:szCs w:val="24"/>
        </w:rPr>
        <w:t xml:space="preserve">: </w:t>
      </w:r>
      <w:r w:rsidRPr="008708A3">
        <w:rPr>
          <w:rFonts w:asciiTheme="majorBidi" w:hAnsiTheme="majorBidi" w:cstheme="majorBidi"/>
          <w:bCs/>
          <w:sz w:val="24"/>
          <w:szCs w:val="24"/>
        </w:rPr>
        <w:t xml:space="preserve">College of Veterinary Medicine University of Duhok, </w:t>
      </w:r>
      <w:r>
        <w:rPr>
          <w:rFonts w:asciiTheme="majorBidi" w:hAnsiTheme="majorBidi" w:cstheme="majorBidi"/>
          <w:bCs/>
          <w:sz w:val="24"/>
          <w:szCs w:val="24"/>
        </w:rPr>
        <w:t>Kurdistan Region, Iraq.</w:t>
      </w:r>
    </w:p>
    <w:p w14:paraId="558C6367" w14:textId="52151352" w:rsidR="000E77C1" w:rsidRPr="0072636E" w:rsidRDefault="000E77C1" w:rsidP="000E77C1">
      <w:pPr>
        <w:spacing w:line="360" w:lineRule="auto"/>
        <w:jc w:val="both"/>
        <w:rPr>
          <w:rFonts w:asciiTheme="majorBidi" w:hAnsiTheme="majorBidi" w:cstheme="majorBidi"/>
          <w:sz w:val="24"/>
          <w:szCs w:val="24"/>
          <w:lang w:val="en-US"/>
        </w:rPr>
      </w:pPr>
      <w:r w:rsidRPr="000E77C1">
        <w:rPr>
          <w:rFonts w:asciiTheme="majorBidi" w:hAnsiTheme="majorBidi" w:cstheme="majorBidi"/>
          <w:b/>
          <w:sz w:val="24"/>
          <w:szCs w:val="24"/>
        </w:rPr>
        <w:t>2012-</w:t>
      </w:r>
      <w:r>
        <w:rPr>
          <w:rFonts w:asciiTheme="majorBidi" w:hAnsiTheme="majorBidi" w:cstheme="majorBidi"/>
          <w:b/>
          <w:sz w:val="24"/>
          <w:szCs w:val="24"/>
        </w:rPr>
        <w:t xml:space="preserve"> </w:t>
      </w:r>
      <w:r w:rsidRPr="000E77C1">
        <w:rPr>
          <w:rFonts w:asciiTheme="majorBidi" w:hAnsiTheme="majorBidi" w:cstheme="majorBidi"/>
          <w:b/>
          <w:sz w:val="24"/>
          <w:szCs w:val="24"/>
        </w:rPr>
        <w:t>2016, PhD student</w:t>
      </w:r>
      <w:r>
        <w:rPr>
          <w:rFonts w:asciiTheme="majorBidi" w:hAnsiTheme="majorBidi" w:cstheme="majorBidi"/>
          <w:b/>
          <w:sz w:val="24"/>
          <w:szCs w:val="24"/>
        </w:rPr>
        <w:t>:</w:t>
      </w:r>
      <w:r w:rsidRPr="00DC155E">
        <w:rPr>
          <w:rFonts w:asciiTheme="majorBidi" w:hAnsiTheme="majorBidi" w:cstheme="majorBidi"/>
          <w:b/>
          <w:bCs/>
          <w:sz w:val="24"/>
          <w:szCs w:val="24"/>
          <w:lang w:val="en-US"/>
        </w:rPr>
        <w:t xml:space="preserve"> </w:t>
      </w:r>
      <w:r w:rsidRPr="0072636E">
        <w:rPr>
          <w:rFonts w:asciiTheme="majorBidi" w:hAnsiTheme="majorBidi" w:cstheme="majorBidi"/>
          <w:sz w:val="24"/>
          <w:szCs w:val="24"/>
          <w:lang w:val="en-US"/>
        </w:rPr>
        <w:t>College of Medicine and Veterinary Medicine, University of Edinburgh. Scotland. UK</w:t>
      </w:r>
    </w:p>
    <w:p w14:paraId="3A5E9152" w14:textId="102AD78B" w:rsidR="004C2705" w:rsidRDefault="0079278C" w:rsidP="00D3059A">
      <w:pPr>
        <w:spacing w:line="360" w:lineRule="auto"/>
        <w:jc w:val="both"/>
        <w:rPr>
          <w:rFonts w:asciiTheme="majorBidi" w:hAnsiTheme="majorBidi" w:cstheme="majorBidi"/>
          <w:bCs/>
          <w:sz w:val="24"/>
          <w:szCs w:val="24"/>
        </w:rPr>
      </w:pPr>
      <w:r w:rsidRPr="00B54789">
        <w:rPr>
          <w:rFonts w:asciiTheme="majorBidi" w:hAnsiTheme="majorBidi" w:cstheme="majorBidi"/>
          <w:b/>
          <w:sz w:val="24"/>
          <w:szCs w:val="24"/>
        </w:rPr>
        <w:t>2016,</w:t>
      </w:r>
      <w:r w:rsidR="00C72BE8" w:rsidRPr="00C72BE8">
        <w:rPr>
          <w:rFonts w:asciiTheme="majorBidi" w:hAnsiTheme="majorBidi" w:cstheme="majorBidi"/>
          <w:bCs/>
          <w:sz w:val="24"/>
          <w:szCs w:val="24"/>
        </w:rPr>
        <w:t xml:space="preserve"> </w:t>
      </w:r>
      <w:r w:rsidR="00487F5A">
        <w:rPr>
          <w:rFonts w:asciiTheme="majorBidi" w:hAnsiTheme="majorBidi" w:cstheme="majorBidi"/>
          <w:b/>
          <w:sz w:val="24"/>
          <w:szCs w:val="24"/>
        </w:rPr>
        <w:t>C</w:t>
      </w:r>
      <w:r w:rsidR="00487F5A" w:rsidRPr="00487F5A">
        <w:rPr>
          <w:rFonts w:asciiTheme="majorBidi" w:hAnsiTheme="majorBidi" w:cstheme="majorBidi"/>
          <w:b/>
          <w:sz w:val="24"/>
          <w:szCs w:val="24"/>
        </w:rPr>
        <w:t>asual researcher</w:t>
      </w:r>
      <w:r w:rsidR="006F66EE">
        <w:rPr>
          <w:rFonts w:asciiTheme="majorBidi" w:hAnsiTheme="majorBidi" w:cstheme="majorBidi"/>
          <w:b/>
          <w:sz w:val="24"/>
          <w:szCs w:val="24"/>
        </w:rPr>
        <w:t xml:space="preserve">: </w:t>
      </w:r>
      <w:r w:rsidR="00487F5A">
        <w:rPr>
          <w:rFonts w:asciiTheme="majorBidi" w:hAnsiTheme="majorBidi" w:cstheme="majorBidi"/>
          <w:bCs/>
          <w:sz w:val="24"/>
          <w:szCs w:val="24"/>
        </w:rPr>
        <w:t xml:space="preserve"> </w:t>
      </w:r>
      <w:r w:rsidR="007C4E3B" w:rsidRPr="00C72BE8">
        <w:rPr>
          <w:rFonts w:asciiTheme="majorBidi" w:hAnsiTheme="majorBidi" w:cstheme="majorBidi"/>
          <w:bCs/>
          <w:szCs w:val="24"/>
        </w:rPr>
        <w:t xml:space="preserve">I </w:t>
      </w:r>
      <w:r w:rsidR="007C4E3B" w:rsidRPr="007C4E3B">
        <w:rPr>
          <w:rFonts w:asciiTheme="majorBidi" w:hAnsiTheme="majorBidi" w:cstheme="majorBidi"/>
          <w:bCs/>
          <w:sz w:val="24"/>
          <w:szCs w:val="24"/>
        </w:rPr>
        <w:t xml:space="preserve">worked </w:t>
      </w:r>
      <w:r w:rsidR="00C72BE8">
        <w:rPr>
          <w:rFonts w:asciiTheme="majorBidi" w:hAnsiTheme="majorBidi" w:cstheme="majorBidi"/>
          <w:bCs/>
          <w:sz w:val="24"/>
          <w:szCs w:val="24"/>
        </w:rPr>
        <w:t xml:space="preserve">as casual </w:t>
      </w:r>
      <w:r w:rsidR="00CF52E5">
        <w:rPr>
          <w:rFonts w:asciiTheme="majorBidi" w:hAnsiTheme="majorBidi" w:cstheme="majorBidi"/>
          <w:bCs/>
          <w:sz w:val="24"/>
          <w:szCs w:val="24"/>
        </w:rPr>
        <w:t xml:space="preserve">researcher </w:t>
      </w:r>
      <w:r w:rsidR="00C72BE8">
        <w:rPr>
          <w:rFonts w:asciiTheme="majorBidi" w:hAnsiTheme="majorBidi" w:cstheme="majorBidi"/>
          <w:bCs/>
          <w:sz w:val="24"/>
          <w:szCs w:val="24"/>
        </w:rPr>
        <w:t>in</w:t>
      </w:r>
      <w:r w:rsidR="007C4E3B">
        <w:rPr>
          <w:rFonts w:asciiTheme="majorBidi" w:hAnsiTheme="majorBidi" w:cstheme="majorBidi"/>
          <w:bCs/>
          <w:sz w:val="24"/>
          <w:szCs w:val="24"/>
        </w:rPr>
        <w:t xml:space="preserve"> Roslin institute, </w:t>
      </w:r>
      <w:r w:rsidR="00101053">
        <w:rPr>
          <w:rFonts w:asciiTheme="majorBidi" w:hAnsiTheme="majorBidi" w:cstheme="majorBidi"/>
          <w:bCs/>
          <w:sz w:val="24"/>
          <w:szCs w:val="24"/>
        </w:rPr>
        <w:t xml:space="preserve">College of Medicine and Veterinary Medicine, </w:t>
      </w:r>
      <w:r w:rsidR="007C4E3B" w:rsidRPr="009E5DFE">
        <w:rPr>
          <w:rFonts w:asciiTheme="majorBidi" w:hAnsiTheme="majorBidi" w:cstheme="majorBidi"/>
          <w:bCs/>
          <w:sz w:val="24"/>
          <w:szCs w:val="24"/>
        </w:rPr>
        <w:t>University of Edinburgh</w:t>
      </w:r>
      <w:r w:rsidR="00C72BE8">
        <w:rPr>
          <w:rFonts w:asciiTheme="majorBidi" w:hAnsiTheme="majorBidi" w:cstheme="majorBidi"/>
          <w:bCs/>
          <w:sz w:val="24"/>
          <w:szCs w:val="24"/>
        </w:rPr>
        <w:t xml:space="preserve">.  </w:t>
      </w:r>
    </w:p>
    <w:p w14:paraId="1B87C110" w14:textId="2F62B29E" w:rsidR="00EB477E" w:rsidRDefault="0079278C" w:rsidP="00D3059A">
      <w:pPr>
        <w:spacing w:line="360" w:lineRule="auto"/>
        <w:jc w:val="both"/>
        <w:rPr>
          <w:rFonts w:asciiTheme="majorBidi" w:hAnsiTheme="majorBidi" w:cstheme="majorBidi"/>
          <w:bCs/>
          <w:sz w:val="24"/>
          <w:szCs w:val="24"/>
        </w:rPr>
      </w:pPr>
      <w:r w:rsidRPr="00B54789">
        <w:rPr>
          <w:rFonts w:asciiTheme="majorBidi" w:hAnsiTheme="majorBidi" w:cstheme="majorBidi"/>
          <w:b/>
          <w:sz w:val="24"/>
          <w:szCs w:val="24"/>
        </w:rPr>
        <w:t>2015-2016,</w:t>
      </w:r>
      <w:r w:rsidR="00C72BE8" w:rsidRPr="00487F5A">
        <w:rPr>
          <w:rFonts w:asciiTheme="majorBidi" w:hAnsiTheme="majorBidi" w:cstheme="majorBidi"/>
          <w:b/>
          <w:sz w:val="24"/>
          <w:szCs w:val="24"/>
        </w:rPr>
        <w:t xml:space="preserve"> </w:t>
      </w:r>
      <w:r w:rsidR="00487F5A">
        <w:rPr>
          <w:rFonts w:asciiTheme="majorBidi" w:hAnsiTheme="majorBidi" w:cstheme="majorBidi"/>
          <w:b/>
          <w:sz w:val="24"/>
          <w:szCs w:val="24"/>
        </w:rPr>
        <w:t>I</w:t>
      </w:r>
      <w:r w:rsidR="00487F5A" w:rsidRPr="00487F5A">
        <w:rPr>
          <w:rFonts w:asciiTheme="majorBidi" w:hAnsiTheme="majorBidi" w:cstheme="majorBidi"/>
          <w:b/>
          <w:sz w:val="24"/>
          <w:szCs w:val="24"/>
        </w:rPr>
        <w:t>nterpreter</w:t>
      </w:r>
      <w:r w:rsidR="006F66EE">
        <w:rPr>
          <w:rFonts w:asciiTheme="majorBidi" w:hAnsiTheme="majorBidi" w:cstheme="majorBidi"/>
          <w:bCs/>
          <w:sz w:val="24"/>
          <w:szCs w:val="24"/>
        </w:rPr>
        <w:t>:</w:t>
      </w:r>
      <w:r w:rsidR="00487F5A">
        <w:rPr>
          <w:rFonts w:asciiTheme="majorBidi" w:hAnsiTheme="majorBidi" w:cstheme="majorBidi"/>
          <w:bCs/>
          <w:sz w:val="24"/>
          <w:szCs w:val="24"/>
        </w:rPr>
        <w:t xml:space="preserve"> </w:t>
      </w:r>
      <w:r w:rsidR="00C72BE8">
        <w:rPr>
          <w:rFonts w:asciiTheme="majorBidi" w:hAnsiTheme="majorBidi" w:cstheme="majorBidi"/>
          <w:bCs/>
          <w:sz w:val="24"/>
          <w:szCs w:val="24"/>
        </w:rPr>
        <w:t xml:space="preserve">I worked </w:t>
      </w:r>
      <w:r w:rsidR="00EB477E">
        <w:rPr>
          <w:rFonts w:asciiTheme="majorBidi" w:hAnsiTheme="majorBidi" w:cstheme="majorBidi"/>
          <w:bCs/>
          <w:sz w:val="24"/>
          <w:szCs w:val="24"/>
        </w:rPr>
        <w:t xml:space="preserve">with </w:t>
      </w:r>
      <w:r w:rsidR="00EB477E" w:rsidRPr="00EB477E">
        <w:rPr>
          <w:rFonts w:asciiTheme="majorBidi" w:hAnsiTheme="majorBidi" w:cstheme="majorBidi"/>
          <w:bCs/>
          <w:sz w:val="24"/>
          <w:szCs w:val="24"/>
        </w:rPr>
        <w:t xml:space="preserve">Elite Linguists C.I.C. </w:t>
      </w:r>
      <w:r w:rsidR="00C72BE8">
        <w:rPr>
          <w:rFonts w:asciiTheme="majorBidi" w:hAnsiTheme="majorBidi" w:cstheme="majorBidi"/>
          <w:bCs/>
          <w:sz w:val="24"/>
          <w:szCs w:val="24"/>
        </w:rPr>
        <w:t xml:space="preserve">as interpreter for Kurdish </w:t>
      </w:r>
      <w:r w:rsidR="00101053">
        <w:rPr>
          <w:rFonts w:asciiTheme="majorBidi" w:hAnsiTheme="majorBidi" w:cstheme="majorBidi"/>
          <w:bCs/>
          <w:sz w:val="24"/>
          <w:szCs w:val="24"/>
        </w:rPr>
        <w:t xml:space="preserve">and Arabic </w:t>
      </w:r>
      <w:r w:rsidR="00C72BE8">
        <w:rPr>
          <w:rFonts w:asciiTheme="majorBidi" w:hAnsiTheme="majorBidi" w:cstheme="majorBidi"/>
          <w:bCs/>
          <w:sz w:val="24"/>
          <w:szCs w:val="24"/>
        </w:rPr>
        <w:t>people in Scotland</w:t>
      </w:r>
      <w:r w:rsidR="00B5429B">
        <w:rPr>
          <w:rFonts w:asciiTheme="majorBidi" w:hAnsiTheme="majorBidi" w:cstheme="majorBidi"/>
          <w:bCs/>
          <w:sz w:val="24"/>
          <w:szCs w:val="24"/>
        </w:rPr>
        <w:t>, UK.</w:t>
      </w:r>
    </w:p>
    <w:p w14:paraId="5BEE9CA6" w14:textId="0FC88F29" w:rsidR="00101053" w:rsidRDefault="0079278C" w:rsidP="00101053">
      <w:pPr>
        <w:spacing w:line="360" w:lineRule="auto"/>
        <w:jc w:val="both"/>
        <w:rPr>
          <w:rFonts w:asciiTheme="majorBidi" w:hAnsiTheme="majorBidi" w:cstheme="majorBidi"/>
          <w:bCs/>
          <w:sz w:val="24"/>
          <w:szCs w:val="24"/>
        </w:rPr>
      </w:pPr>
      <w:r w:rsidRPr="00B54789">
        <w:rPr>
          <w:rFonts w:asciiTheme="majorBidi" w:hAnsiTheme="majorBidi" w:cstheme="majorBidi"/>
          <w:b/>
          <w:sz w:val="24"/>
          <w:szCs w:val="24"/>
        </w:rPr>
        <w:t xml:space="preserve">2017- </w:t>
      </w:r>
      <w:r w:rsidR="006F66EE" w:rsidRPr="00B54789">
        <w:rPr>
          <w:rFonts w:asciiTheme="majorBidi" w:hAnsiTheme="majorBidi" w:cstheme="majorBidi"/>
          <w:b/>
          <w:sz w:val="24"/>
          <w:szCs w:val="24"/>
        </w:rPr>
        <w:t>till now,</w:t>
      </w:r>
      <w:r w:rsidR="007C4E3B" w:rsidRPr="00487F5A">
        <w:rPr>
          <w:rFonts w:asciiTheme="majorBidi" w:hAnsiTheme="majorBidi" w:cstheme="majorBidi"/>
          <w:b/>
          <w:sz w:val="24"/>
          <w:szCs w:val="24"/>
        </w:rPr>
        <w:t xml:space="preserve"> </w:t>
      </w:r>
      <w:r w:rsidR="00D3059A" w:rsidRPr="00487F5A">
        <w:rPr>
          <w:rFonts w:asciiTheme="majorBidi" w:hAnsiTheme="majorBidi" w:cstheme="majorBidi"/>
          <w:b/>
          <w:sz w:val="24"/>
          <w:szCs w:val="24"/>
        </w:rPr>
        <w:t>Lecture</w:t>
      </w:r>
      <w:r w:rsidR="00B54789">
        <w:rPr>
          <w:rFonts w:asciiTheme="majorBidi" w:hAnsiTheme="majorBidi" w:cstheme="majorBidi"/>
          <w:b/>
          <w:sz w:val="24"/>
          <w:szCs w:val="24"/>
        </w:rPr>
        <w:t xml:space="preserve">r </w:t>
      </w:r>
      <w:r w:rsidR="00101053">
        <w:rPr>
          <w:rFonts w:asciiTheme="majorBidi" w:hAnsiTheme="majorBidi" w:cstheme="majorBidi"/>
          <w:bCs/>
          <w:sz w:val="24"/>
          <w:szCs w:val="24"/>
        </w:rPr>
        <w:t>at Pathology and Microbiology department,</w:t>
      </w:r>
      <w:r w:rsidR="00B532E7">
        <w:rPr>
          <w:rFonts w:asciiTheme="majorBidi" w:hAnsiTheme="majorBidi" w:cstheme="majorBidi"/>
          <w:bCs/>
          <w:sz w:val="24"/>
          <w:szCs w:val="24"/>
        </w:rPr>
        <w:t xml:space="preserve"> </w:t>
      </w:r>
      <w:r w:rsidR="00101053" w:rsidRPr="008708A3">
        <w:rPr>
          <w:rFonts w:asciiTheme="majorBidi" w:hAnsiTheme="majorBidi" w:cstheme="majorBidi"/>
          <w:bCs/>
          <w:sz w:val="24"/>
          <w:szCs w:val="24"/>
        </w:rPr>
        <w:t xml:space="preserve">College of Veterinary Medicine University of Duhok, </w:t>
      </w:r>
      <w:r w:rsidR="00101053">
        <w:rPr>
          <w:rFonts w:asciiTheme="majorBidi" w:hAnsiTheme="majorBidi" w:cstheme="majorBidi"/>
          <w:bCs/>
          <w:sz w:val="24"/>
          <w:szCs w:val="24"/>
        </w:rPr>
        <w:t>Kurdistan Region, Iraq.</w:t>
      </w:r>
    </w:p>
    <w:p w14:paraId="33903E01" w14:textId="7F4EE03A" w:rsidR="00D3059A" w:rsidRDefault="0079278C" w:rsidP="0043159A">
      <w:pPr>
        <w:spacing w:line="360" w:lineRule="auto"/>
        <w:jc w:val="both"/>
        <w:rPr>
          <w:rFonts w:asciiTheme="majorBidi" w:hAnsiTheme="majorBidi" w:cstheme="majorBidi"/>
          <w:bCs/>
          <w:sz w:val="24"/>
          <w:szCs w:val="24"/>
        </w:rPr>
      </w:pPr>
      <w:r w:rsidRPr="00B54789">
        <w:rPr>
          <w:rFonts w:asciiTheme="majorBidi" w:hAnsiTheme="majorBidi" w:cstheme="majorBidi"/>
          <w:b/>
          <w:sz w:val="24"/>
          <w:szCs w:val="24"/>
        </w:rPr>
        <w:t xml:space="preserve">2017- </w:t>
      </w:r>
      <w:r w:rsidR="006F66EE" w:rsidRPr="00B54789">
        <w:rPr>
          <w:rFonts w:asciiTheme="majorBidi" w:hAnsiTheme="majorBidi" w:cstheme="majorBidi"/>
          <w:b/>
          <w:sz w:val="24"/>
          <w:szCs w:val="24"/>
        </w:rPr>
        <w:t>till now,</w:t>
      </w:r>
      <w:r w:rsidR="006F66EE">
        <w:rPr>
          <w:rFonts w:asciiTheme="majorBidi" w:hAnsiTheme="majorBidi" w:cstheme="majorBidi"/>
          <w:b/>
          <w:sz w:val="24"/>
          <w:szCs w:val="24"/>
        </w:rPr>
        <w:t xml:space="preserve"> </w:t>
      </w:r>
      <w:r w:rsidR="00D3059A" w:rsidRPr="00487F5A">
        <w:rPr>
          <w:rFonts w:asciiTheme="majorBidi" w:hAnsiTheme="majorBidi" w:cstheme="majorBidi"/>
          <w:b/>
          <w:sz w:val="24"/>
          <w:szCs w:val="24"/>
        </w:rPr>
        <w:t>Researcher</w:t>
      </w:r>
      <w:r w:rsidR="0043159A">
        <w:rPr>
          <w:rFonts w:asciiTheme="majorBidi" w:hAnsiTheme="majorBidi" w:cstheme="majorBidi"/>
          <w:b/>
          <w:sz w:val="24"/>
          <w:szCs w:val="24"/>
        </w:rPr>
        <w:t xml:space="preserve"> and member</w:t>
      </w:r>
      <w:r w:rsidR="00D3059A" w:rsidRPr="008708A3">
        <w:rPr>
          <w:rFonts w:asciiTheme="majorBidi" w:hAnsiTheme="majorBidi" w:cstheme="majorBidi"/>
          <w:bCs/>
          <w:sz w:val="24"/>
          <w:szCs w:val="24"/>
        </w:rPr>
        <w:t xml:space="preserve"> </w:t>
      </w:r>
      <w:r w:rsidR="00D3059A" w:rsidRPr="00F21024">
        <w:rPr>
          <w:rFonts w:asciiTheme="majorBidi" w:hAnsiTheme="majorBidi" w:cstheme="majorBidi"/>
          <w:b/>
          <w:sz w:val="24"/>
          <w:szCs w:val="24"/>
        </w:rPr>
        <w:t>at Duhok Research Centre,</w:t>
      </w:r>
      <w:r w:rsidR="00D3059A" w:rsidRPr="008708A3">
        <w:rPr>
          <w:rFonts w:asciiTheme="majorBidi" w:hAnsiTheme="majorBidi" w:cstheme="majorBidi"/>
          <w:bCs/>
          <w:sz w:val="24"/>
          <w:szCs w:val="24"/>
        </w:rPr>
        <w:t xml:space="preserve"> University of Duhok,</w:t>
      </w:r>
      <w:r w:rsidR="008708A3" w:rsidRPr="008708A3">
        <w:rPr>
          <w:rFonts w:asciiTheme="majorBidi" w:hAnsiTheme="majorBidi" w:cstheme="majorBidi"/>
          <w:bCs/>
          <w:sz w:val="24"/>
          <w:szCs w:val="24"/>
        </w:rPr>
        <w:t xml:space="preserve"> </w:t>
      </w:r>
      <w:r w:rsidR="00D3059A" w:rsidRPr="008708A3">
        <w:rPr>
          <w:rFonts w:asciiTheme="majorBidi" w:hAnsiTheme="majorBidi" w:cstheme="majorBidi"/>
          <w:bCs/>
          <w:sz w:val="24"/>
          <w:szCs w:val="24"/>
        </w:rPr>
        <w:t>College of Veterinary Medicine</w:t>
      </w:r>
      <w:r w:rsidR="007513FC">
        <w:rPr>
          <w:rFonts w:asciiTheme="majorBidi" w:hAnsiTheme="majorBidi" w:cstheme="majorBidi"/>
          <w:bCs/>
          <w:sz w:val="24"/>
          <w:szCs w:val="24"/>
        </w:rPr>
        <w:t>, Kurdistan Region, Iraq</w:t>
      </w:r>
      <w:r w:rsidR="002F718D">
        <w:rPr>
          <w:rFonts w:asciiTheme="majorBidi" w:hAnsiTheme="majorBidi" w:cstheme="majorBidi"/>
          <w:bCs/>
          <w:sz w:val="24"/>
          <w:szCs w:val="24"/>
        </w:rPr>
        <w:t xml:space="preserve"> </w:t>
      </w:r>
      <w:r w:rsidR="002F718D">
        <w:rPr>
          <w:rFonts w:asciiTheme="majorBidi" w:hAnsiTheme="majorBidi" w:cstheme="majorBidi"/>
          <w:bCs/>
          <w:sz w:val="24"/>
          <w:szCs w:val="24"/>
        </w:rPr>
        <w:fldChar w:fldCharType="begin" w:fldLock="1"/>
      </w:r>
      <w:r w:rsidR="00B509D6">
        <w:rPr>
          <w:rFonts w:asciiTheme="majorBidi" w:hAnsiTheme="majorBidi" w:cstheme="majorBidi"/>
          <w:bCs/>
          <w:sz w:val="24"/>
          <w:szCs w:val="24"/>
        </w:rPr>
        <w:instrText>ADDIN CSL_CITATION {"citationItems":[{"id":"ITEM-1","itemData":{"DOI":"10.1007/978-1-4939-8600-2_8","ISSN":"1940-6029 (Electronic)","PMID":"29959704","abstract":"Culture of granulosa cells has for long provided a useful tool to understand the  molecular processes underlying ovarian follicle development. Among all species investigated, cattle have become an excellent model for in vitro studies on follicular biology, both because of their resemblance with humans in terms of follicular biology and the importance of reproductive failure as a cause of lost productivity in the dairy industry. In this chapter, we describe up-to-date methods for the harvesting of granulosa cells from bovine ovaries collected post-mortem, as well as procedures for both culturing granulosa cells in an undifferentiated state and inducing their luteinization in vitro, and for the efficient transfection of granulosa cells with oligonucleotide sequences for the purpose of investigating the function of specific genes in vitro.","author":[{"dropping-particle":"","family":"Mohammed","given":"Bushra T","non-dropping-particle":"","parse-names":false,"suffix":""},{"dropping-particle":"","family":"Donadeu","given":"F Xavier","non-dropping-particle":"","parse-names":false,"suffix":""}],"container-title":"Methods in molecular biology (Clifton, N.J.)","id":"ITEM-1","issued":{"date-parts":[["2018"]]},"language":"eng","page":"79-87","publisher-place":"United States","title":"Bovine Granulosa Cell Culture.","type":"article-journal","volume":"1817"},"uris":["http://www.mendeley.com/documents/?uuid=f5706004-d6de-4b85-a554-c04bce52eac8"]}],"mendeley":{"formattedCitation":"(Mohammed and Donadeu, 2018)","plainTextFormattedCitation":"(Mohammed and Donadeu, 2018)","previouslyFormattedCitation":"(Mohammed and Donadeu, 2018)"},"properties":{"noteIndex":0},"schema":"https://github.com/citation-style-language/schema/raw/master/csl-citation.json"}</w:instrText>
      </w:r>
      <w:r w:rsidR="002F718D">
        <w:rPr>
          <w:rFonts w:asciiTheme="majorBidi" w:hAnsiTheme="majorBidi" w:cstheme="majorBidi"/>
          <w:bCs/>
          <w:sz w:val="24"/>
          <w:szCs w:val="24"/>
        </w:rPr>
        <w:fldChar w:fldCharType="separate"/>
      </w:r>
      <w:r w:rsidR="002F718D" w:rsidRPr="002F718D">
        <w:rPr>
          <w:rFonts w:asciiTheme="majorBidi" w:hAnsiTheme="majorBidi" w:cstheme="majorBidi"/>
          <w:bCs/>
          <w:noProof/>
          <w:sz w:val="24"/>
          <w:szCs w:val="24"/>
        </w:rPr>
        <w:t>(Mohammed and Donadeu, 2018)</w:t>
      </w:r>
      <w:r w:rsidR="002F718D">
        <w:rPr>
          <w:rFonts w:asciiTheme="majorBidi" w:hAnsiTheme="majorBidi" w:cstheme="majorBidi"/>
          <w:bCs/>
          <w:sz w:val="24"/>
          <w:szCs w:val="24"/>
        </w:rPr>
        <w:fldChar w:fldCharType="end"/>
      </w:r>
      <w:r w:rsidR="00B5429B">
        <w:rPr>
          <w:rFonts w:asciiTheme="majorBidi" w:hAnsiTheme="majorBidi" w:cstheme="majorBidi"/>
          <w:bCs/>
          <w:sz w:val="24"/>
          <w:szCs w:val="24"/>
        </w:rPr>
        <w:t>.</w:t>
      </w:r>
    </w:p>
    <w:p w14:paraId="232A0B9F" w14:textId="36DB1AF0" w:rsidR="00B86189" w:rsidRPr="0043159A" w:rsidRDefault="00B86189" w:rsidP="0043159A">
      <w:pPr>
        <w:spacing w:line="360" w:lineRule="auto"/>
        <w:jc w:val="both"/>
        <w:rPr>
          <w:rFonts w:asciiTheme="majorBidi" w:hAnsiTheme="majorBidi" w:cstheme="majorBidi"/>
          <w:b/>
          <w:sz w:val="24"/>
          <w:szCs w:val="24"/>
        </w:rPr>
      </w:pPr>
      <w:r>
        <w:rPr>
          <w:rFonts w:asciiTheme="majorBidi" w:hAnsiTheme="majorBidi" w:cstheme="majorBidi"/>
          <w:b/>
          <w:sz w:val="24"/>
          <w:szCs w:val="24"/>
        </w:rPr>
        <w:t>2017-</w:t>
      </w:r>
      <w:r w:rsidR="00F21024">
        <w:rPr>
          <w:rFonts w:asciiTheme="majorBidi" w:hAnsiTheme="majorBidi" w:cstheme="majorBidi"/>
          <w:b/>
          <w:sz w:val="24"/>
          <w:szCs w:val="24"/>
        </w:rPr>
        <w:t>till now</w:t>
      </w:r>
      <w:r>
        <w:rPr>
          <w:rFonts w:asciiTheme="majorBidi" w:hAnsiTheme="majorBidi" w:cstheme="majorBidi"/>
          <w:b/>
          <w:sz w:val="24"/>
          <w:szCs w:val="24"/>
        </w:rPr>
        <w:t xml:space="preserve">, Supervisor of undergraduates </w:t>
      </w:r>
      <w:r w:rsidRPr="00B86189">
        <w:rPr>
          <w:rFonts w:asciiTheme="majorBidi" w:hAnsiTheme="majorBidi" w:cstheme="majorBidi"/>
          <w:bCs/>
          <w:sz w:val="24"/>
          <w:szCs w:val="24"/>
        </w:rPr>
        <w:t>(5</w:t>
      </w:r>
      <w:r w:rsidRPr="00B86189">
        <w:rPr>
          <w:rFonts w:asciiTheme="majorBidi" w:hAnsiTheme="majorBidi" w:cstheme="majorBidi"/>
          <w:bCs/>
          <w:sz w:val="24"/>
          <w:szCs w:val="24"/>
          <w:vertAlign w:val="superscript"/>
        </w:rPr>
        <w:t>th</w:t>
      </w:r>
      <w:r w:rsidRPr="00B86189">
        <w:rPr>
          <w:rFonts w:asciiTheme="majorBidi" w:hAnsiTheme="majorBidi" w:cstheme="majorBidi"/>
          <w:bCs/>
          <w:sz w:val="24"/>
          <w:szCs w:val="24"/>
        </w:rPr>
        <w:t xml:space="preserve"> year undergraduate project) at</w:t>
      </w:r>
      <w:r>
        <w:rPr>
          <w:rFonts w:asciiTheme="majorBidi" w:hAnsiTheme="majorBidi" w:cstheme="majorBidi"/>
          <w:b/>
          <w:sz w:val="24"/>
          <w:szCs w:val="24"/>
        </w:rPr>
        <w:t xml:space="preserve"> </w:t>
      </w:r>
      <w:r w:rsidRPr="008708A3">
        <w:rPr>
          <w:rFonts w:asciiTheme="majorBidi" w:hAnsiTheme="majorBidi" w:cstheme="majorBidi"/>
          <w:bCs/>
          <w:sz w:val="24"/>
          <w:szCs w:val="24"/>
        </w:rPr>
        <w:t>University of Duhok, College of Veterinary Medicine</w:t>
      </w:r>
      <w:r>
        <w:rPr>
          <w:rFonts w:asciiTheme="majorBidi" w:hAnsiTheme="majorBidi" w:cstheme="majorBidi"/>
          <w:bCs/>
          <w:sz w:val="24"/>
          <w:szCs w:val="24"/>
        </w:rPr>
        <w:t>, Kurdistan Region, Iraq</w:t>
      </w:r>
    </w:p>
    <w:p w14:paraId="4C8D2EC6" w14:textId="4565FA54" w:rsidR="0043159A" w:rsidRDefault="0043159A" w:rsidP="00FA4FCB">
      <w:pPr>
        <w:spacing w:line="360" w:lineRule="auto"/>
        <w:jc w:val="both"/>
        <w:rPr>
          <w:rFonts w:asciiTheme="majorBidi" w:hAnsiTheme="majorBidi" w:cstheme="majorBidi"/>
          <w:bCs/>
          <w:sz w:val="24"/>
          <w:szCs w:val="24"/>
        </w:rPr>
      </w:pPr>
      <w:r w:rsidRPr="00B86189">
        <w:rPr>
          <w:rFonts w:asciiTheme="majorBidi" w:hAnsiTheme="majorBidi" w:cstheme="majorBidi"/>
          <w:b/>
          <w:sz w:val="24"/>
          <w:szCs w:val="24"/>
        </w:rPr>
        <w:t>201</w:t>
      </w:r>
      <w:r w:rsidR="00B86189">
        <w:rPr>
          <w:rFonts w:asciiTheme="majorBidi" w:hAnsiTheme="majorBidi" w:cstheme="majorBidi"/>
          <w:b/>
          <w:sz w:val="24"/>
          <w:szCs w:val="24"/>
        </w:rPr>
        <w:t>7</w:t>
      </w:r>
      <w:r w:rsidRPr="00B86189">
        <w:rPr>
          <w:rFonts w:asciiTheme="majorBidi" w:hAnsiTheme="majorBidi" w:cstheme="majorBidi"/>
          <w:b/>
          <w:sz w:val="24"/>
          <w:szCs w:val="24"/>
        </w:rPr>
        <w:t>-</w:t>
      </w:r>
      <w:r w:rsidR="00B86189">
        <w:rPr>
          <w:rFonts w:asciiTheme="majorBidi" w:hAnsiTheme="majorBidi" w:cstheme="majorBidi"/>
          <w:b/>
          <w:sz w:val="24"/>
          <w:szCs w:val="24"/>
        </w:rPr>
        <w:t>2018</w:t>
      </w:r>
      <w:r w:rsidRPr="00B86189">
        <w:rPr>
          <w:rFonts w:asciiTheme="majorBidi" w:hAnsiTheme="majorBidi" w:cstheme="majorBidi"/>
          <w:b/>
          <w:sz w:val="24"/>
          <w:szCs w:val="24"/>
        </w:rPr>
        <w:t xml:space="preserve">, </w:t>
      </w:r>
      <w:r>
        <w:rPr>
          <w:rFonts w:asciiTheme="majorBidi" w:hAnsiTheme="majorBidi" w:cstheme="majorBidi"/>
          <w:b/>
          <w:sz w:val="24"/>
          <w:szCs w:val="24"/>
        </w:rPr>
        <w:t>M</w:t>
      </w:r>
      <w:r w:rsidRPr="0043159A">
        <w:rPr>
          <w:rFonts w:asciiTheme="majorBidi" w:hAnsiTheme="majorBidi" w:cstheme="majorBidi"/>
          <w:b/>
          <w:sz w:val="24"/>
          <w:szCs w:val="24"/>
        </w:rPr>
        <w:t xml:space="preserve">ember </w:t>
      </w:r>
      <w:r w:rsidRPr="00F21024">
        <w:rPr>
          <w:rFonts w:asciiTheme="majorBidi" w:hAnsiTheme="majorBidi" w:cstheme="majorBidi"/>
          <w:b/>
          <w:sz w:val="24"/>
          <w:szCs w:val="24"/>
        </w:rPr>
        <w:t>in granting scientific title for postgraduates</w:t>
      </w:r>
      <w:r w:rsidR="00FA4FCB">
        <w:rPr>
          <w:rFonts w:asciiTheme="majorBidi" w:hAnsiTheme="majorBidi" w:cstheme="majorBidi"/>
          <w:bCs/>
          <w:sz w:val="24"/>
          <w:szCs w:val="24"/>
        </w:rPr>
        <w:t xml:space="preserve"> </w:t>
      </w:r>
      <w:r w:rsidR="00FA4FCB" w:rsidRPr="00B86189">
        <w:rPr>
          <w:rFonts w:asciiTheme="majorBidi" w:hAnsiTheme="majorBidi" w:cstheme="majorBidi"/>
          <w:bCs/>
          <w:sz w:val="24"/>
          <w:szCs w:val="24"/>
        </w:rPr>
        <w:t>at</w:t>
      </w:r>
      <w:r w:rsidR="00FA4FCB">
        <w:rPr>
          <w:rFonts w:asciiTheme="majorBidi" w:hAnsiTheme="majorBidi" w:cstheme="majorBidi"/>
          <w:b/>
          <w:sz w:val="24"/>
          <w:szCs w:val="24"/>
        </w:rPr>
        <w:t xml:space="preserve"> </w:t>
      </w:r>
      <w:r w:rsidR="00FA4FCB" w:rsidRPr="008708A3">
        <w:rPr>
          <w:rFonts w:asciiTheme="majorBidi" w:hAnsiTheme="majorBidi" w:cstheme="majorBidi"/>
          <w:bCs/>
          <w:sz w:val="24"/>
          <w:szCs w:val="24"/>
        </w:rPr>
        <w:t>University of Duhok, College of Veterinary Medicine</w:t>
      </w:r>
      <w:r w:rsidR="00FA4FCB">
        <w:rPr>
          <w:rFonts w:asciiTheme="majorBidi" w:hAnsiTheme="majorBidi" w:cstheme="majorBidi"/>
          <w:bCs/>
          <w:sz w:val="24"/>
          <w:szCs w:val="24"/>
        </w:rPr>
        <w:t>, Kurdistan Region, Iraq</w:t>
      </w:r>
    </w:p>
    <w:p w14:paraId="7441317E" w14:textId="0EA53CBC" w:rsidR="00130A59" w:rsidRPr="00F21024" w:rsidRDefault="00130A59" w:rsidP="00130A59">
      <w:pPr>
        <w:spacing w:line="360" w:lineRule="auto"/>
        <w:jc w:val="both"/>
        <w:rPr>
          <w:rFonts w:asciiTheme="majorBidi" w:hAnsiTheme="majorBidi" w:cstheme="majorBidi"/>
          <w:bCs/>
          <w:sz w:val="24"/>
          <w:szCs w:val="24"/>
        </w:rPr>
      </w:pPr>
      <w:r w:rsidRPr="00F21024">
        <w:rPr>
          <w:rFonts w:asciiTheme="majorBidi" w:hAnsiTheme="majorBidi" w:cstheme="majorBidi"/>
          <w:b/>
          <w:sz w:val="24"/>
          <w:szCs w:val="24"/>
        </w:rPr>
        <w:lastRenderedPageBreak/>
        <w:t xml:space="preserve">2018-2019, Member in </w:t>
      </w:r>
      <w:r w:rsidR="00095E99" w:rsidRPr="00F21024">
        <w:rPr>
          <w:rFonts w:asciiTheme="majorBidi" w:hAnsiTheme="majorBidi" w:cstheme="majorBidi"/>
          <w:b/>
          <w:sz w:val="24"/>
          <w:szCs w:val="24"/>
        </w:rPr>
        <w:t>book preparation</w:t>
      </w:r>
      <w:r w:rsidRPr="00F21024">
        <w:rPr>
          <w:rFonts w:asciiTheme="majorBidi" w:hAnsiTheme="majorBidi" w:cstheme="majorBidi"/>
          <w:b/>
          <w:sz w:val="24"/>
          <w:szCs w:val="24"/>
        </w:rPr>
        <w:t xml:space="preserve"> and </w:t>
      </w:r>
      <w:r w:rsidR="00095E99" w:rsidRPr="00F21024">
        <w:rPr>
          <w:rFonts w:asciiTheme="majorBidi" w:hAnsiTheme="majorBidi" w:cstheme="majorBidi"/>
          <w:b/>
          <w:sz w:val="24"/>
          <w:szCs w:val="24"/>
        </w:rPr>
        <w:t>editing</w:t>
      </w:r>
      <w:r w:rsidRPr="00F21024">
        <w:rPr>
          <w:rFonts w:asciiTheme="majorBidi" w:hAnsiTheme="majorBidi" w:cstheme="majorBidi"/>
          <w:b/>
          <w:sz w:val="24"/>
          <w:szCs w:val="24"/>
        </w:rPr>
        <w:t xml:space="preserve"> comm</w:t>
      </w:r>
      <w:r w:rsidR="00095E99" w:rsidRPr="00F21024">
        <w:rPr>
          <w:rFonts w:asciiTheme="majorBidi" w:hAnsiTheme="majorBidi" w:cstheme="majorBidi"/>
          <w:b/>
          <w:sz w:val="24"/>
          <w:szCs w:val="24"/>
        </w:rPr>
        <w:t>ittee</w:t>
      </w:r>
      <w:r w:rsidRPr="00F21024">
        <w:rPr>
          <w:rFonts w:asciiTheme="majorBidi" w:hAnsiTheme="majorBidi" w:cstheme="majorBidi"/>
          <w:b/>
          <w:sz w:val="24"/>
          <w:szCs w:val="24"/>
        </w:rPr>
        <w:t xml:space="preserve"> </w:t>
      </w:r>
      <w:r w:rsidRPr="00F21024">
        <w:rPr>
          <w:rFonts w:asciiTheme="majorBidi" w:hAnsiTheme="majorBidi" w:cstheme="majorBidi"/>
          <w:bCs/>
          <w:sz w:val="24"/>
          <w:szCs w:val="24"/>
        </w:rPr>
        <w:t>at University of Duhok,</w:t>
      </w:r>
      <w:r w:rsidR="00D129D4" w:rsidRPr="00F21024">
        <w:rPr>
          <w:rFonts w:asciiTheme="majorBidi" w:hAnsiTheme="majorBidi" w:cstheme="majorBidi"/>
          <w:bCs/>
          <w:sz w:val="24"/>
          <w:szCs w:val="24"/>
        </w:rPr>
        <w:t xml:space="preserve"> </w:t>
      </w:r>
      <w:r w:rsidRPr="00F21024">
        <w:rPr>
          <w:rFonts w:asciiTheme="majorBidi" w:hAnsiTheme="majorBidi" w:cstheme="majorBidi"/>
          <w:bCs/>
          <w:sz w:val="24"/>
          <w:szCs w:val="24"/>
        </w:rPr>
        <w:t>Kurdistan Region, Iraq</w:t>
      </w:r>
    </w:p>
    <w:p w14:paraId="7417C013" w14:textId="7329F3DE" w:rsidR="00F21024" w:rsidRDefault="00F21024" w:rsidP="00130A59">
      <w:pPr>
        <w:spacing w:line="360" w:lineRule="auto"/>
        <w:jc w:val="both"/>
        <w:rPr>
          <w:rFonts w:asciiTheme="majorBidi" w:hAnsiTheme="majorBidi" w:cstheme="majorBidi"/>
          <w:b/>
          <w:sz w:val="24"/>
          <w:szCs w:val="24"/>
        </w:rPr>
      </w:pPr>
      <w:r w:rsidRPr="00F21024">
        <w:rPr>
          <w:rFonts w:asciiTheme="majorBidi" w:hAnsiTheme="majorBidi" w:cstheme="majorBidi"/>
          <w:b/>
          <w:sz w:val="24"/>
          <w:szCs w:val="24"/>
        </w:rPr>
        <w:t>2019-2020</w:t>
      </w:r>
      <w:r>
        <w:rPr>
          <w:rFonts w:asciiTheme="majorBidi" w:hAnsiTheme="majorBidi" w:cstheme="majorBidi"/>
          <w:b/>
          <w:sz w:val="24"/>
          <w:szCs w:val="24"/>
        </w:rPr>
        <w:t xml:space="preserve">, Chair of undergraduate Examination committee </w:t>
      </w:r>
    </w:p>
    <w:p w14:paraId="2B7D840F" w14:textId="45619D20" w:rsidR="00473933" w:rsidRDefault="00473933" w:rsidP="00130A59">
      <w:pPr>
        <w:spacing w:line="360" w:lineRule="auto"/>
        <w:jc w:val="both"/>
        <w:rPr>
          <w:rFonts w:asciiTheme="majorBidi" w:hAnsiTheme="majorBidi" w:cstheme="majorBidi"/>
          <w:b/>
          <w:sz w:val="24"/>
          <w:szCs w:val="24"/>
        </w:rPr>
      </w:pPr>
      <w:r>
        <w:rPr>
          <w:rFonts w:asciiTheme="majorBidi" w:hAnsiTheme="majorBidi" w:cstheme="majorBidi"/>
          <w:b/>
          <w:sz w:val="24"/>
          <w:szCs w:val="24"/>
        </w:rPr>
        <w:t>2020-2021 member of undergraduate Examination committee</w:t>
      </w:r>
    </w:p>
    <w:p w14:paraId="64824913" w14:textId="65EFD38D" w:rsidR="00473933" w:rsidRDefault="00473933" w:rsidP="00473933">
      <w:p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2021-2022 Chair of granting undergraduate certificate committee </w:t>
      </w:r>
    </w:p>
    <w:p w14:paraId="21CD457B" w14:textId="753A3E1B" w:rsidR="00473933" w:rsidRPr="00F21024" w:rsidRDefault="00473933" w:rsidP="00130A59">
      <w:pPr>
        <w:spacing w:line="360" w:lineRule="auto"/>
        <w:jc w:val="both"/>
        <w:rPr>
          <w:rFonts w:asciiTheme="majorBidi" w:hAnsiTheme="majorBidi" w:cstheme="majorBidi"/>
          <w:b/>
          <w:sz w:val="24"/>
          <w:szCs w:val="24"/>
        </w:rPr>
      </w:pPr>
    </w:p>
    <w:p w14:paraId="221FA498" w14:textId="58D8EFF8" w:rsidR="00AA34F0" w:rsidRDefault="0079278C" w:rsidP="00AA34F0">
      <w:pPr>
        <w:spacing w:line="360" w:lineRule="auto"/>
        <w:jc w:val="both"/>
        <w:rPr>
          <w:rFonts w:asciiTheme="majorBidi" w:hAnsiTheme="majorBidi" w:cstheme="majorBidi"/>
          <w:bCs/>
          <w:sz w:val="24"/>
          <w:szCs w:val="24"/>
        </w:rPr>
      </w:pPr>
      <w:r w:rsidRPr="00B86189">
        <w:rPr>
          <w:rFonts w:asciiTheme="majorBidi" w:hAnsiTheme="majorBidi" w:cstheme="majorBidi"/>
          <w:b/>
          <w:sz w:val="24"/>
          <w:szCs w:val="24"/>
        </w:rPr>
        <w:t>2017-</w:t>
      </w:r>
      <w:r w:rsidR="006F66EE" w:rsidRPr="00B86189">
        <w:rPr>
          <w:rFonts w:asciiTheme="majorBidi" w:hAnsiTheme="majorBidi" w:cstheme="majorBidi"/>
          <w:b/>
          <w:sz w:val="24"/>
          <w:szCs w:val="24"/>
        </w:rPr>
        <w:t xml:space="preserve"> till now</w:t>
      </w:r>
      <w:r w:rsidR="006F66EE">
        <w:rPr>
          <w:rFonts w:asciiTheme="majorBidi" w:hAnsiTheme="majorBidi" w:cstheme="majorBidi"/>
          <w:bCs/>
          <w:sz w:val="24"/>
          <w:szCs w:val="24"/>
        </w:rPr>
        <w:t xml:space="preserve">, </w:t>
      </w:r>
      <w:r w:rsidR="00EE3D64" w:rsidRPr="0079278C">
        <w:rPr>
          <w:rFonts w:asciiTheme="majorBidi" w:hAnsiTheme="majorBidi" w:cstheme="majorBidi"/>
          <w:b/>
          <w:sz w:val="24"/>
          <w:szCs w:val="24"/>
        </w:rPr>
        <w:t>Reviewer</w:t>
      </w:r>
      <w:r>
        <w:rPr>
          <w:rFonts w:asciiTheme="majorBidi" w:hAnsiTheme="majorBidi" w:cstheme="majorBidi"/>
          <w:b/>
          <w:sz w:val="24"/>
          <w:szCs w:val="24"/>
        </w:rPr>
        <w:t xml:space="preserve">: </w:t>
      </w:r>
      <w:r w:rsidR="0072636E">
        <w:rPr>
          <w:rFonts w:asciiTheme="majorBidi" w:hAnsiTheme="majorBidi" w:cstheme="majorBidi"/>
          <w:bCs/>
          <w:sz w:val="24"/>
          <w:szCs w:val="24"/>
        </w:rPr>
        <w:t xml:space="preserve">reviewing </w:t>
      </w:r>
      <w:r w:rsidR="00EE3D64">
        <w:rPr>
          <w:rFonts w:asciiTheme="majorBidi" w:hAnsiTheme="majorBidi" w:cstheme="majorBidi"/>
          <w:bCs/>
          <w:sz w:val="24"/>
          <w:szCs w:val="24"/>
        </w:rPr>
        <w:t xml:space="preserve">papers for </w:t>
      </w:r>
      <w:r w:rsidR="00925708">
        <w:rPr>
          <w:rFonts w:asciiTheme="majorBidi" w:hAnsiTheme="majorBidi" w:cstheme="majorBidi"/>
          <w:bCs/>
          <w:sz w:val="24"/>
          <w:szCs w:val="24"/>
        </w:rPr>
        <w:t>the best international</w:t>
      </w:r>
      <w:r w:rsidR="00EE3D64">
        <w:rPr>
          <w:rFonts w:asciiTheme="majorBidi" w:hAnsiTheme="majorBidi" w:cstheme="majorBidi"/>
          <w:bCs/>
          <w:sz w:val="24"/>
          <w:szCs w:val="24"/>
        </w:rPr>
        <w:t xml:space="preserve"> journals (</w:t>
      </w:r>
      <w:r w:rsidR="00EE3D64" w:rsidRPr="00130A59">
        <w:rPr>
          <w:rFonts w:asciiTheme="majorBidi" w:hAnsiTheme="majorBidi" w:cstheme="majorBidi"/>
          <w:b/>
          <w:sz w:val="24"/>
          <w:szCs w:val="24"/>
        </w:rPr>
        <w:t>DNA and Cell Biology</w:t>
      </w:r>
      <w:r w:rsidR="00B532E7">
        <w:rPr>
          <w:rFonts w:asciiTheme="majorBidi" w:hAnsiTheme="majorBidi" w:cstheme="majorBidi"/>
          <w:bCs/>
          <w:sz w:val="24"/>
          <w:szCs w:val="24"/>
        </w:rPr>
        <w:t xml:space="preserve">, Journal of </w:t>
      </w:r>
      <w:r w:rsidR="00B532E7" w:rsidRPr="00130A59">
        <w:rPr>
          <w:rFonts w:asciiTheme="majorBidi" w:hAnsiTheme="majorBidi" w:cstheme="majorBidi"/>
          <w:b/>
          <w:sz w:val="24"/>
          <w:szCs w:val="24"/>
        </w:rPr>
        <w:t>Dairy Science</w:t>
      </w:r>
      <w:r w:rsidR="00101053">
        <w:rPr>
          <w:rFonts w:asciiTheme="majorBidi" w:hAnsiTheme="majorBidi" w:cstheme="majorBidi"/>
          <w:bCs/>
          <w:sz w:val="24"/>
          <w:szCs w:val="24"/>
        </w:rPr>
        <w:t xml:space="preserve">, </w:t>
      </w:r>
      <w:r w:rsidR="00EE3D64" w:rsidRPr="00130A59">
        <w:rPr>
          <w:rFonts w:asciiTheme="majorBidi" w:hAnsiTheme="majorBidi" w:cstheme="majorBidi"/>
          <w:b/>
          <w:sz w:val="24"/>
          <w:szCs w:val="24"/>
        </w:rPr>
        <w:t xml:space="preserve">Molecular and </w:t>
      </w:r>
      <w:r w:rsidR="002A498F" w:rsidRPr="00130A59">
        <w:rPr>
          <w:rFonts w:asciiTheme="majorBidi" w:hAnsiTheme="majorBidi" w:cstheme="majorBidi"/>
          <w:b/>
          <w:sz w:val="24"/>
          <w:szCs w:val="24"/>
        </w:rPr>
        <w:t>C</w:t>
      </w:r>
      <w:r w:rsidR="00EE3D64" w:rsidRPr="00130A59">
        <w:rPr>
          <w:rFonts w:asciiTheme="majorBidi" w:hAnsiTheme="majorBidi" w:cstheme="majorBidi"/>
          <w:b/>
          <w:sz w:val="24"/>
          <w:szCs w:val="24"/>
        </w:rPr>
        <w:t>ellular Endocrinology</w:t>
      </w:r>
      <w:r w:rsidR="00CF52E5">
        <w:rPr>
          <w:rFonts w:asciiTheme="majorBidi" w:hAnsiTheme="majorBidi" w:cstheme="majorBidi"/>
          <w:bCs/>
          <w:sz w:val="24"/>
          <w:szCs w:val="24"/>
        </w:rPr>
        <w:t xml:space="preserve">, </w:t>
      </w:r>
      <w:r w:rsidR="00CF52E5" w:rsidRPr="00130A59">
        <w:rPr>
          <w:rFonts w:asciiTheme="majorBidi" w:hAnsiTheme="majorBidi" w:cstheme="majorBidi"/>
          <w:b/>
          <w:sz w:val="24"/>
          <w:szCs w:val="24"/>
        </w:rPr>
        <w:t>Frontiers</w:t>
      </w:r>
      <w:r w:rsidR="00CF52E5">
        <w:rPr>
          <w:rFonts w:asciiTheme="majorBidi" w:hAnsiTheme="majorBidi" w:cstheme="majorBidi"/>
          <w:bCs/>
          <w:sz w:val="24"/>
          <w:szCs w:val="24"/>
        </w:rPr>
        <w:t xml:space="preserve"> journal</w:t>
      </w:r>
      <w:r w:rsidR="00F21024">
        <w:rPr>
          <w:rFonts w:asciiTheme="majorBidi" w:hAnsiTheme="majorBidi" w:cstheme="majorBidi"/>
          <w:bCs/>
          <w:sz w:val="24"/>
          <w:szCs w:val="24"/>
        </w:rPr>
        <w:t xml:space="preserve">, </w:t>
      </w:r>
      <w:r w:rsidR="00130A59" w:rsidRPr="00130A59">
        <w:rPr>
          <w:rFonts w:asciiTheme="majorBidi" w:hAnsiTheme="majorBidi" w:cstheme="majorBidi"/>
          <w:b/>
          <w:sz w:val="24"/>
          <w:szCs w:val="24"/>
        </w:rPr>
        <w:t>Gene</w:t>
      </w:r>
      <w:r w:rsidR="00130A59">
        <w:rPr>
          <w:rFonts w:asciiTheme="majorBidi" w:hAnsiTheme="majorBidi" w:cstheme="majorBidi"/>
          <w:bCs/>
          <w:sz w:val="24"/>
          <w:szCs w:val="24"/>
        </w:rPr>
        <w:t xml:space="preserve"> journal</w:t>
      </w:r>
      <w:r w:rsidR="00F21024">
        <w:rPr>
          <w:rFonts w:asciiTheme="majorBidi" w:hAnsiTheme="majorBidi" w:cstheme="majorBidi"/>
          <w:bCs/>
          <w:sz w:val="24"/>
          <w:szCs w:val="24"/>
        </w:rPr>
        <w:t xml:space="preserve">, </w:t>
      </w:r>
      <w:r w:rsidR="00F21024" w:rsidRPr="00F21024">
        <w:rPr>
          <w:rFonts w:asciiTheme="majorBidi" w:hAnsiTheme="majorBidi" w:cstheme="majorBidi"/>
          <w:b/>
          <w:sz w:val="24"/>
          <w:szCs w:val="24"/>
        </w:rPr>
        <w:t>Scientific reports</w:t>
      </w:r>
      <w:r w:rsidR="00F21024">
        <w:rPr>
          <w:rFonts w:asciiTheme="majorBidi" w:hAnsiTheme="majorBidi" w:cstheme="majorBidi"/>
          <w:b/>
          <w:sz w:val="24"/>
          <w:szCs w:val="24"/>
        </w:rPr>
        <w:t>, animal reproduction science, reproduction</w:t>
      </w:r>
      <w:r w:rsidR="00EE3D64">
        <w:rPr>
          <w:rFonts w:asciiTheme="majorBidi" w:hAnsiTheme="majorBidi" w:cstheme="majorBidi"/>
          <w:bCs/>
          <w:sz w:val="24"/>
          <w:szCs w:val="24"/>
        </w:rPr>
        <w:t>)</w:t>
      </w:r>
    </w:p>
    <w:p w14:paraId="4D1F4AEF" w14:textId="5736FCEF" w:rsidR="001304FA" w:rsidRDefault="001304FA" w:rsidP="00BB4553">
      <w:pPr>
        <w:pStyle w:val="ListParagraph"/>
        <w:spacing w:line="360" w:lineRule="auto"/>
        <w:ind w:left="780"/>
        <w:jc w:val="both"/>
        <w:rPr>
          <w:rFonts w:asciiTheme="majorBidi" w:hAnsiTheme="majorBidi" w:cstheme="majorBidi"/>
          <w:bCs/>
          <w:sz w:val="24"/>
          <w:szCs w:val="24"/>
          <w:lang w:val="en-US"/>
        </w:rPr>
      </w:pPr>
    </w:p>
    <w:p w14:paraId="60CDE0A1" w14:textId="139AD15B" w:rsidR="00AA34F0" w:rsidRDefault="00F21024" w:rsidP="00AA34F0">
      <w:pPr>
        <w:spacing w:line="360" w:lineRule="auto"/>
        <w:jc w:val="both"/>
        <w:rPr>
          <w:rFonts w:asciiTheme="majorBidi" w:hAnsiTheme="majorBidi" w:cstheme="majorBidi"/>
          <w:b/>
          <w:bCs/>
          <w:sz w:val="24"/>
          <w:szCs w:val="24"/>
        </w:rPr>
      </w:pPr>
      <w:r>
        <w:rPr>
          <w:rFonts w:asciiTheme="majorBidi" w:hAnsiTheme="majorBidi" w:cstheme="majorBidi"/>
          <w:b/>
          <w:bCs/>
          <w:sz w:val="32"/>
          <w:szCs w:val="24"/>
        </w:rPr>
        <w:t xml:space="preserve">International association </w:t>
      </w:r>
      <w:r w:rsidR="00AA34F0" w:rsidRPr="00D3059A">
        <w:rPr>
          <w:rFonts w:asciiTheme="majorBidi" w:hAnsiTheme="majorBidi" w:cstheme="majorBidi"/>
          <w:b/>
          <w:bCs/>
          <w:sz w:val="32"/>
          <w:szCs w:val="24"/>
        </w:rPr>
        <w:t>Membership</w:t>
      </w:r>
      <w:r w:rsidR="00AA34F0">
        <w:rPr>
          <w:rFonts w:asciiTheme="majorBidi" w:hAnsiTheme="majorBidi" w:cstheme="majorBidi"/>
          <w:b/>
          <w:bCs/>
          <w:sz w:val="24"/>
          <w:szCs w:val="24"/>
        </w:rPr>
        <w:t xml:space="preserve">: </w:t>
      </w:r>
    </w:p>
    <w:p w14:paraId="41570EB4" w14:textId="67C22E54" w:rsidR="00AA34F0" w:rsidRPr="00473933" w:rsidRDefault="00AA34F0" w:rsidP="00473933">
      <w:pPr>
        <w:pStyle w:val="ListParagraph"/>
        <w:numPr>
          <w:ilvl w:val="0"/>
          <w:numId w:val="14"/>
        </w:num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Full member of </w:t>
      </w:r>
      <w:r w:rsidRPr="00B05F06">
        <w:rPr>
          <w:rFonts w:asciiTheme="majorBidi" w:hAnsiTheme="majorBidi" w:cstheme="majorBidi"/>
          <w:bCs/>
          <w:sz w:val="24"/>
          <w:szCs w:val="24"/>
        </w:rPr>
        <w:t>Society of Reproduction and Fertility</w:t>
      </w:r>
      <w:r w:rsidRPr="00B05F06">
        <w:rPr>
          <w:rFonts w:asciiTheme="majorBidi" w:hAnsiTheme="majorBidi" w:cstheme="majorBidi"/>
          <w:b/>
          <w:bCs/>
          <w:sz w:val="24"/>
          <w:szCs w:val="24"/>
        </w:rPr>
        <w:t xml:space="preserve">. </w:t>
      </w:r>
      <w:r w:rsidRPr="00B05F06">
        <w:rPr>
          <w:rFonts w:asciiTheme="majorBidi" w:hAnsiTheme="majorBidi" w:cstheme="majorBidi"/>
          <w:bCs/>
          <w:sz w:val="24"/>
          <w:szCs w:val="24"/>
        </w:rPr>
        <w:t>UK</w:t>
      </w:r>
    </w:p>
    <w:p w14:paraId="2E7D211C" w14:textId="3C0BB9E5" w:rsidR="00C82236" w:rsidRPr="00AA34F0" w:rsidRDefault="00C82236" w:rsidP="00AA34F0">
      <w:pPr>
        <w:pStyle w:val="ListParagraph"/>
        <w:numPr>
          <w:ilvl w:val="0"/>
          <w:numId w:val="14"/>
        </w:numPr>
        <w:spacing w:line="360" w:lineRule="auto"/>
        <w:jc w:val="both"/>
        <w:rPr>
          <w:rFonts w:asciiTheme="majorBidi" w:hAnsiTheme="majorBidi" w:cstheme="majorBidi"/>
          <w:bCs/>
          <w:sz w:val="24"/>
          <w:szCs w:val="24"/>
        </w:rPr>
      </w:pPr>
      <w:r>
        <w:rPr>
          <w:rFonts w:asciiTheme="majorBidi" w:hAnsiTheme="majorBidi" w:cstheme="majorBidi"/>
          <w:bCs/>
          <w:sz w:val="24"/>
          <w:szCs w:val="24"/>
        </w:rPr>
        <w:t>Full member of Society of Endocrinology. UK</w:t>
      </w:r>
    </w:p>
    <w:p w14:paraId="2C638C41" w14:textId="7862B5D4" w:rsidR="0043159A" w:rsidRDefault="0043159A" w:rsidP="0043159A">
      <w:pPr>
        <w:spacing w:line="360" w:lineRule="auto"/>
        <w:jc w:val="both"/>
        <w:rPr>
          <w:rFonts w:asciiTheme="majorBidi" w:hAnsiTheme="majorBidi" w:cstheme="majorBidi"/>
          <w:b/>
          <w:bCs/>
          <w:sz w:val="32"/>
          <w:szCs w:val="24"/>
          <w:lang w:val="en-US"/>
        </w:rPr>
      </w:pPr>
      <w:r w:rsidRPr="0043159A">
        <w:rPr>
          <w:rFonts w:asciiTheme="majorBidi" w:hAnsiTheme="majorBidi" w:cstheme="majorBidi"/>
          <w:b/>
          <w:sz w:val="32"/>
          <w:szCs w:val="32"/>
          <w:lang w:val="en-US"/>
        </w:rPr>
        <w:t xml:space="preserve">Workshops </w:t>
      </w:r>
    </w:p>
    <w:p w14:paraId="2E6136C6" w14:textId="35E5FFEA" w:rsidR="0043159A" w:rsidRDefault="00910D9A" w:rsidP="0043159A">
      <w:pPr>
        <w:pStyle w:val="ListParagraph"/>
        <w:numPr>
          <w:ilvl w:val="0"/>
          <w:numId w:val="16"/>
        </w:numPr>
        <w:spacing w:line="360" w:lineRule="auto"/>
        <w:jc w:val="both"/>
        <w:rPr>
          <w:rFonts w:asciiTheme="majorBidi" w:hAnsiTheme="majorBidi" w:cstheme="majorBidi"/>
          <w:sz w:val="24"/>
          <w:szCs w:val="20"/>
          <w:lang w:val="en-US"/>
        </w:rPr>
      </w:pPr>
      <w:r w:rsidRPr="00910D9A">
        <w:rPr>
          <w:rFonts w:asciiTheme="majorBidi" w:hAnsiTheme="majorBidi" w:cstheme="majorBidi"/>
          <w:b/>
          <w:bCs/>
          <w:sz w:val="24"/>
          <w:szCs w:val="20"/>
          <w:lang w:val="en-US"/>
        </w:rPr>
        <w:t>Presenter:</w:t>
      </w:r>
      <w:r>
        <w:rPr>
          <w:rFonts w:asciiTheme="majorBidi" w:hAnsiTheme="majorBidi" w:cstheme="majorBidi"/>
          <w:sz w:val="24"/>
          <w:szCs w:val="20"/>
          <w:lang w:val="en-US"/>
        </w:rPr>
        <w:t xml:space="preserve"> </w:t>
      </w:r>
      <w:r w:rsidR="0043159A" w:rsidRPr="0043159A">
        <w:rPr>
          <w:rFonts w:asciiTheme="majorBidi" w:hAnsiTheme="majorBidi" w:cstheme="majorBidi"/>
          <w:sz w:val="24"/>
          <w:szCs w:val="20"/>
          <w:lang w:val="en-US"/>
        </w:rPr>
        <w:t>April 2018</w:t>
      </w:r>
      <w:r w:rsidR="0043159A">
        <w:rPr>
          <w:rFonts w:asciiTheme="majorBidi" w:hAnsiTheme="majorBidi" w:cstheme="majorBidi"/>
          <w:sz w:val="24"/>
          <w:szCs w:val="20"/>
          <w:lang w:val="en-US"/>
        </w:rPr>
        <w:t xml:space="preserve"> workshop on PCR essential and application organized by </w:t>
      </w:r>
      <w:r w:rsidR="0043159A" w:rsidRPr="008708A3">
        <w:rPr>
          <w:rFonts w:asciiTheme="majorBidi" w:hAnsiTheme="majorBidi" w:cstheme="majorBidi"/>
          <w:bCs/>
          <w:sz w:val="24"/>
          <w:szCs w:val="24"/>
        </w:rPr>
        <w:t>Duhok Research Centre, University of Duhok, College of Veterinary Medicine</w:t>
      </w:r>
      <w:r w:rsidR="0043159A">
        <w:rPr>
          <w:rFonts w:asciiTheme="majorBidi" w:hAnsiTheme="majorBidi" w:cstheme="majorBidi"/>
          <w:bCs/>
          <w:sz w:val="24"/>
          <w:szCs w:val="24"/>
        </w:rPr>
        <w:t>, Kurdistan Region, Iraq</w:t>
      </w:r>
      <w:r w:rsidR="0043159A">
        <w:rPr>
          <w:rFonts w:asciiTheme="majorBidi" w:hAnsiTheme="majorBidi" w:cstheme="majorBidi"/>
          <w:sz w:val="24"/>
          <w:szCs w:val="20"/>
          <w:lang w:val="en-US"/>
        </w:rPr>
        <w:t xml:space="preserve"> </w:t>
      </w:r>
    </w:p>
    <w:p w14:paraId="1243F99E" w14:textId="4E75FF64" w:rsidR="00910D9A" w:rsidRDefault="00910D9A" w:rsidP="00910D9A">
      <w:pPr>
        <w:pStyle w:val="ListParagraph"/>
        <w:numPr>
          <w:ilvl w:val="0"/>
          <w:numId w:val="16"/>
        </w:numPr>
        <w:spacing w:line="360" w:lineRule="auto"/>
        <w:jc w:val="both"/>
        <w:rPr>
          <w:rFonts w:asciiTheme="majorBidi" w:hAnsiTheme="majorBidi" w:cstheme="majorBidi"/>
          <w:sz w:val="24"/>
          <w:szCs w:val="20"/>
          <w:lang w:val="en-US"/>
        </w:rPr>
      </w:pPr>
      <w:r>
        <w:rPr>
          <w:rFonts w:asciiTheme="majorBidi" w:hAnsiTheme="majorBidi" w:cstheme="majorBidi"/>
          <w:b/>
          <w:bCs/>
          <w:sz w:val="24"/>
          <w:szCs w:val="20"/>
          <w:lang w:val="en-US"/>
        </w:rPr>
        <w:t>Presenter:</w:t>
      </w:r>
      <w:r>
        <w:rPr>
          <w:rFonts w:asciiTheme="majorBidi" w:hAnsiTheme="majorBidi" w:cstheme="majorBidi"/>
          <w:sz w:val="24"/>
          <w:szCs w:val="20"/>
          <w:lang w:val="en-US"/>
        </w:rPr>
        <w:t xml:space="preserve"> July</w:t>
      </w:r>
      <w:r w:rsidR="00B40B21">
        <w:rPr>
          <w:rFonts w:asciiTheme="majorBidi" w:hAnsiTheme="majorBidi" w:cstheme="majorBidi"/>
          <w:sz w:val="24"/>
          <w:szCs w:val="20"/>
          <w:lang w:val="en-US"/>
        </w:rPr>
        <w:t xml:space="preserve"> 2018</w:t>
      </w:r>
      <w:r>
        <w:rPr>
          <w:rFonts w:asciiTheme="majorBidi" w:hAnsiTheme="majorBidi" w:cstheme="majorBidi"/>
          <w:sz w:val="24"/>
          <w:szCs w:val="20"/>
          <w:lang w:val="en-US"/>
        </w:rPr>
        <w:t xml:space="preserve"> workshop on Basic Concepts in Bioinformatics and Databases organized by </w:t>
      </w:r>
      <w:r w:rsidRPr="008708A3">
        <w:rPr>
          <w:rFonts w:asciiTheme="majorBidi" w:hAnsiTheme="majorBidi" w:cstheme="majorBidi"/>
          <w:bCs/>
          <w:sz w:val="24"/>
          <w:szCs w:val="24"/>
        </w:rPr>
        <w:t>Duhok Research Centre, University of Duhok, College of Veterinary Medicine</w:t>
      </w:r>
      <w:r>
        <w:rPr>
          <w:rFonts w:asciiTheme="majorBidi" w:hAnsiTheme="majorBidi" w:cstheme="majorBidi"/>
          <w:bCs/>
          <w:sz w:val="24"/>
          <w:szCs w:val="24"/>
        </w:rPr>
        <w:t>, Kurdistan Region, Iraq</w:t>
      </w:r>
      <w:r>
        <w:rPr>
          <w:rFonts w:asciiTheme="majorBidi" w:hAnsiTheme="majorBidi" w:cstheme="majorBidi"/>
          <w:sz w:val="24"/>
          <w:szCs w:val="20"/>
          <w:lang w:val="en-US"/>
        </w:rPr>
        <w:t xml:space="preserve"> </w:t>
      </w:r>
    </w:p>
    <w:p w14:paraId="75DC7190" w14:textId="586591C4" w:rsidR="0043159A" w:rsidRDefault="00130A59" w:rsidP="00AA34F0">
      <w:pPr>
        <w:pStyle w:val="ListParagraph"/>
        <w:numPr>
          <w:ilvl w:val="0"/>
          <w:numId w:val="16"/>
        </w:numPr>
        <w:spacing w:line="360" w:lineRule="auto"/>
        <w:jc w:val="both"/>
        <w:rPr>
          <w:rFonts w:asciiTheme="majorBidi" w:hAnsiTheme="majorBidi" w:cstheme="majorBidi"/>
          <w:sz w:val="24"/>
          <w:szCs w:val="20"/>
          <w:lang w:val="en-US"/>
        </w:rPr>
      </w:pPr>
      <w:r>
        <w:rPr>
          <w:rFonts w:asciiTheme="majorBidi" w:hAnsiTheme="majorBidi" w:cstheme="majorBidi"/>
          <w:b/>
          <w:bCs/>
          <w:sz w:val="24"/>
          <w:szCs w:val="20"/>
          <w:lang w:val="en-US"/>
        </w:rPr>
        <w:t>Participant:</w:t>
      </w:r>
      <w:r>
        <w:rPr>
          <w:rFonts w:asciiTheme="majorBidi" w:hAnsiTheme="majorBidi" w:cstheme="majorBidi"/>
          <w:sz w:val="24"/>
          <w:szCs w:val="20"/>
          <w:lang w:val="en-US"/>
        </w:rPr>
        <w:t xml:space="preserve"> February 2019 workshop on</w:t>
      </w:r>
      <w:r w:rsidR="006B144C">
        <w:rPr>
          <w:rFonts w:asciiTheme="majorBidi" w:hAnsiTheme="majorBidi" w:cstheme="majorBidi"/>
          <w:sz w:val="24"/>
          <w:szCs w:val="20"/>
          <w:lang w:val="en-US"/>
        </w:rPr>
        <w:t xml:space="preserve"> Histopathological techniques</w:t>
      </w:r>
      <w:r w:rsidR="000906E8">
        <w:rPr>
          <w:rFonts w:asciiTheme="majorBidi" w:hAnsiTheme="majorBidi" w:cstheme="majorBidi"/>
          <w:sz w:val="24"/>
          <w:szCs w:val="20"/>
          <w:lang w:val="en-US"/>
        </w:rPr>
        <w:t xml:space="preserve"> organized by </w:t>
      </w:r>
      <w:r w:rsidR="000906E8" w:rsidRPr="008708A3">
        <w:rPr>
          <w:rFonts w:asciiTheme="majorBidi" w:hAnsiTheme="majorBidi" w:cstheme="majorBidi"/>
          <w:bCs/>
          <w:sz w:val="24"/>
          <w:szCs w:val="24"/>
        </w:rPr>
        <w:t>Duhok Research Centre, University of Duhok, College of Veterinary Medicine</w:t>
      </w:r>
      <w:r w:rsidR="000906E8">
        <w:rPr>
          <w:rFonts w:asciiTheme="majorBidi" w:hAnsiTheme="majorBidi" w:cstheme="majorBidi"/>
          <w:bCs/>
          <w:sz w:val="24"/>
          <w:szCs w:val="24"/>
        </w:rPr>
        <w:t>, Kurdistan Region, Iraq</w:t>
      </w:r>
      <w:r w:rsidR="000906E8">
        <w:rPr>
          <w:rFonts w:asciiTheme="majorBidi" w:hAnsiTheme="majorBidi" w:cstheme="majorBidi"/>
          <w:sz w:val="24"/>
          <w:szCs w:val="20"/>
          <w:lang w:val="en-US"/>
        </w:rPr>
        <w:t xml:space="preserve"> </w:t>
      </w:r>
    </w:p>
    <w:p w14:paraId="20089EDF" w14:textId="201E82D5" w:rsidR="00095E99" w:rsidRDefault="00095E99" w:rsidP="00095E99">
      <w:pPr>
        <w:pStyle w:val="ListParagraph"/>
        <w:numPr>
          <w:ilvl w:val="0"/>
          <w:numId w:val="16"/>
        </w:numPr>
        <w:spacing w:line="360" w:lineRule="auto"/>
        <w:jc w:val="both"/>
        <w:rPr>
          <w:rFonts w:asciiTheme="majorBidi" w:hAnsiTheme="majorBidi" w:cstheme="majorBidi"/>
          <w:sz w:val="24"/>
          <w:szCs w:val="20"/>
          <w:lang w:val="en-US"/>
        </w:rPr>
      </w:pPr>
      <w:r>
        <w:rPr>
          <w:rFonts w:asciiTheme="majorBidi" w:hAnsiTheme="majorBidi" w:cstheme="majorBidi"/>
          <w:b/>
          <w:bCs/>
          <w:sz w:val="24"/>
          <w:szCs w:val="20"/>
          <w:lang w:val="en-US"/>
        </w:rPr>
        <w:t xml:space="preserve">Organizer and </w:t>
      </w:r>
      <w:r w:rsidRPr="00910D9A">
        <w:rPr>
          <w:rFonts w:asciiTheme="majorBidi" w:hAnsiTheme="majorBidi" w:cstheme="majorBidi"/>
          <w:b/>
          <w:bCs/>
          <w:sz w:val="24"/>
          <w:szCs w:val="20"/>
          <w:lang w:val="en-US"/>
        </w:rPr>
        <w:t>Presenter:</w:t>
      </w:r>
      <w:r>
        <w:rPr>
          <w:rFonts w:asciiTheme="majorBidi" w:hAnsiTheme="majorBidi" w:cstheme="majorBidi"/>
          <w:sz w:val="24"/>
          <w:szCs w:val="20"/>
          <w:lang w:val="en-US"/>
        </w:rPr>
        <w:t xml:space="preserve"> </w:t>
      </w:r>
      <w:r w:rsidRPr="0043159A">
        <w:rPr>
          <w:rFonts w:asciiTheme="majorBidi" w:hAnsiTheme="majorBidi" w:cstheme="majorBidi"/>
          <w:sz w:val="24"/>
          <w:szCs w:val="20"/>
          <w:lang w:val="en-US"/>
        </w:rPr>
        <w:t>April 201</w:t>
      </w:r>
      <w:r>
        <w:rPr>
          <w:rFonts w:asciiTheme="majorBidi" w:hAnsiTheme="majorBidi" w:cstheme="majorBidi"/>
          <w:sz w:val="24"/>
          <w:szCs w:val="20"/>
          <w:lang w:val="en-US"/>
        </w:rPr>
        <w:t xml:space="preserve">9 workshop on PCR essential and application organized by </w:t>
      </w:r>
      <w:r w:rsidRPr="008708A3">
        <w:rPr>
          <w:rFonts w:asciiTheme="majorBidi" w:hAnsiTheme="majorBidi" w:cstheme="majorBidi"/>
          <w:bCs/>
          <w:sz w:val="24"/>
          <w:szCs w:val="24"/>
        </w:rPr>
        <w:t>Duhok Research Centre, University of Duhok, College of Veterinary Medicine</w:t>
      </w:r>
      <w:r>
        <w:rPr>
          <w:rFonts w:asciiTheme="majorBidi" w:hAnsiTheme="majorBidi" w:cstheme="majorBidi"/>
          <w:bCs/>
          <w:sz w:val="24"/>
          <w:szCs w:val="24"/>
        </w:rPr>
        <w:t>, Kurdistan Region, Iraq</w:t>
      </w:r>
      <w:r>
        <w:rPr>
          <w:rFonts w:asciiTheme="majorBidi" w:hAnsiTheme="majorBidi" w:cstheme="majorBidi"/>
          <w:sz w:val="24"/>
          <w:szCs w:val="20"/>
          <w:lang w:val="en-US"/>
        </w:rPr>
        <w:t xml:space="preserve"> </w:t>
      </w:r>
    </w:p>
    <w:p w14:paraId="5848FE43" w14:textId="0FF93AE1" w:rsidR="00DE5B97" w:rsidRDefault="00DE5B97" w:rsidP="00DE5B97">
      <w:pPr>
        <w:pStyle w:val="ListParagraph"/>
        <w:numPr>
          <w:ilvl w:val="0"/>
          <w:numId w:val="16"/>
        </w:numPr>
        <w:spacing w:line="360" w:lineRule="auto"/>
        <w:jc w:val="both"/>
        <w:rPr>
          <w:rFonts w:asciiTheme="majorBidi" w:hAnsiTheme="majorBidi" w:cstheme="majorBidi"/>
          <w:sz w:val="24"/>
          <w:szCs w:val="20"/>
          <w:lang w:val="en-US"/>
        </w:rPr>
      </w:pPr>
      <w:r>
        <w:rPr>
          <w:rFonts w:asciiTheme="majorBidi" w:hAnsiTheme="majorBidi" w:cstheme="majorBidi"/>
          <w:b/>
          <w:bCs/>
          <w:sz w:val="24"/>
          <w:szCs w:val="20"/>
          <w:lang w:val="en-US"/>
        </w:rPr>
        <w:t>Presenter:</w:t>
      </w:r>
      <w:r>
        <w:rPr>
          <w:rFonts w:asciiTheme="majorBidi" w:hAnsiTheme="majorBidi" w:cstheme="majorBidi"/>
          <w:sz w:val="24"/>
          <w:szCs w:val="20"/>
          <w:lang w:val="en-US"/>
        </w:rPr>
        <w:t xml:space="preserve"> July 2019 workshop on Basic Concepts in Bioinformatics and Databases organized by </w:t>
      </w:r>
      <w:r w:rsidRPr="008708A3">
        <w:rPr>
          <w:rFonts w:asciiTheme="majorBidi" w:hAnsiTheme="majorBidi" w:cstheme="majorBidi"/>
          <w:bCs/>
          <w:sz w:val="24"/>
          <w:szCs w:val="24"/>
        </w:rPr>
        <w:t>Duhok Research Centre, University of Duhok, College of Veterinary Medicine</w:t>
      </w:r>
      <w:r>
        <w:rPr>
          <w:rFonts w:asciiTheme="majorBidi" w:hAnsiTheme="majorBidi" w:cstheme="majorBidi"/>
          <w:bCs/>
          <w:sz w:val="24"/>
          <w:szCs w:val="24"/>
        </w:rPr>
        <w:t>, Kurdistan Region, Iraq</w:t>
      </w:r>
      <w:r>
        <w:rPr>
          <w:rFonts w:asciiTheme="majorBidi" w:hAnsiTheme="majorBidi" w:cstheme="majorBidi"/>
          <w:sz w:val="24"/>
          <w:szCs w:val="20"/>
          <w:lang w:val="en-US"/>
        </w:rPr>
        <w:t xml:space="preserve"> </w:t>
      </w:r>
    </w:p>
    <w:p w14:paraId="073E3B79" w14:textId="24F9EDBA" w:rsidR="003330D7" w:rsidRDefault="003330D7" w:rsidP="003330D7">
      <w:pPr>
        <w:pStyle w:val="ListParagraph"/>
        <w:numPr>
          <w:ilvl w:val="0"/>
          <w:numId w:val="16"/>
        </w:numPr>
        <w:spacing w:line="360" w:lineRule="auto"/>
        <w:jc w:val="both"/>
        <w:rPr>
          <w:rFonts w:asciiTheme="majorBidi" w:hAnsiTheme="majorBidi" w:cstheme="majorBidi"/>
          <w:sz w:val="24"/>
          <w:szCs w:val="20"/>
          <w:lang w:val="en-US"/>
        </w:rPr>
      </w:pPr>
      <w:r>
        <w:rPr>
          <w:rFonts w:asciiTheme="majorBidi" w:hAnsiTheme="majorBidi" w:cstheme="majorBidi"/>
          <w:sz w:val="24"/>
          <w:szCs w:val="20"/>
          <w:lang w:val="en-US"/>
        </w:rPr>
        <w:lastRenderedPageBreak/>
        <w:t>SRF early career workshop 2020,2021, UK, online</w:t>
      </w:r>
    </w:p>
    <w:p w14:paraId="2321CFCA" w14:textId="5164F78A" w:rsidR="003330D7" w:rsidRPr="003330D7" w:rsidRDefault="003330D7" w:rsidP="003330D7">
      <w:pPr>
        <w:pStyle w:val="ListParagraph"/>
        <w:numPr>
          <w:ilvl w:val="0"/>
          <w:numId w:val="16"/>
        </w:numPr>
        <w:spacing w:line="360" w:lineRule="auto"/>
        <w:jc w:val="both"/>
        <w:rPr>
          <w:rFonts w:asciiTheme="majorBidi" w:hAnsiTheme="majorBidi" w:cstheme="majorBidi"/>
          <w:sz w:val="24"/>
          <w:szCs w:val="20"/>
          <w:lang w:val="en-US"/>
        </w:rPr>
      </w:pPr>
      <w:r w:rsidRPr="003330D7">
        <w:rPr>
          <w:rFonts w:asciiTheme="majorBidi" w:hAnsiTheme="majorBidi" w:cstheme="majorBidi"/>
          <w:sz w:val="24"/>
          <w:szCs w:val="20"/>
          <w:lang w:val="en-US"/>
        </w:rPr>
        <w:t>workshop attendance (instruction of scientific promotion)</w:t>
      </w:r>
      <w:r>
        <w:rPr>
          <w:rFonts w:asciiTheme="majorBidi" w:hAnsiTheme="majorBidi" w:cstheme="majorBidi"/>
          <w:sz w:val="24"/>
          <w:szCs w:val="20"/>
          <w:lang w:val="en-US"/>
        </w:rPr>
        <w:t xml:space="preserve">, 2021, </w:t>
      </w:r>
      <w:r>
        <w:rPr>
          <w:rFonts w:asciiTheme="majorBidi" w:hAnsiTheme="majorBidi" w:cstheme="majorBidi"/>
          <w:sz w:val="24"/>
          <w:szCs w:val="20"/>
          <w:lang w:val="en-US"/>
        </w:rPr>
        <w:t>University of Duhok</w:t>
      </w:r>
    </w:p>
    <w:p w14:paraId="0B441B82" w14:textId="67B1A453" w:rsidR="003330D7" w:rsidRPr="003330D7" w:rsidRDefault="003330D7" w:rsidP="003330D7">
      <w:pPr>
        <w:pStyle w:val="ListParagraph"/>
        <w:numPr>
          <w:ilvl w:val="0"/>
          <w:numId w:val="16"/>
        </w:numPr>
        <w:spacing w:line="360" w:lineRule="auto"/>
        <w:jc w:val="both"/>
        <w:rPr>
          <w:rFonts w:asciiTheme="majorBidi" w:hAnsiTheme="majorBidi" w:cstheme="majorBidi"/>
          <w:sz w:val="24"/>
          <w:szCs w:val="20"/>
          <w:lang w:val="en-US"/>
        </w:rPr>
      </w:pPr>
      <w:r w:rsidRPr="003330D7">
        <w:rPr>
          <w:rFonts w:asciiTheme="majorBidi" w:hAnsiTheme="majorBidi" w:cstheme="majorBidi"/>
          <w:sz w:val="24"/>
          <w:szCs w:val="20"/>
          <w:lang w:val="en-US"/>
        </w:rPr>
        <w:t xml:space="preserve"> (A workshop for PhD holders from 2010 to now)</w:t>
      </w:r>
      <w:r>
        <w:rPr>
          <w:rFonts w:asciiTheme="majorBidi" w:hAnsiTheme="majorBidi" w:cstheme="majorBidi"/>
          <w:sz w:val="24"/>
          <w:szCs w:val="20"/>
          <w:lang w:val="en-US"/>
        </w:rPr>
        <w:t>.2021. University of Duhok</w:t>
      </w:r>
    </w:p>
    <w:p w14:paraId="4D8DE9A3" w14:textId="12292F1F" w:rsidR="00DE5B97" w:rsidRDefault="00DE5B97" w:rsidP="003F6926">
      <w:pPr>
        <w:pStyle w:val="ListParagraph"/>
        <w:spacing w:line="360" w:lineRule="auto"/>
        <w:jc w:val="both"/>
        <w:rPr>
          <w:rFonts w:asciiTheme="majorBidi" w:hAnsiTheme="majorBidi" w:cstheme="majorBidi"/>
          <w:sz w:val="24"/>
          <w:szCs w:val="20"/>
          <w:lang w:val="en-US"/>
        </w:rPr>
      </w:pPr>
    </w:p>
    <w:p w14:paraId="51017062" w14:textId="77777777" w:rsidR="003F6926" w:rsidRDefault="003F6926" w:rsidP="003F6926">
      <w:pPr>
        <w:pStyle w:val="ListParagraph"/>
        <w:spacing w:line="360" w:lineRule="auto"/>
        <w:jc w:val="both"/>
        <w:rPr>
          <w:rFonts w:asciiTheme="majorBidi" w:hAnsiTheme="majorBidi" w:cstheme="majorBidi"/>
          <w:sz w:val="24"/>
          <w:szCs w:val="20"/>
          <w:lang w:val="en-US"/>
        </w:rPr>
      </w:pPr>
    </w:p>
    <w:p w14:paraId="4B95E3A5" w14:textId="77777777" w:rsidR="00095E99" w:rsidRPr="00AA34F0" w:rsidRDefault="00095E99" w:rsidP="00095E99">
      <w:pPr>
        <w:pStyle w:val="ListParagraph"/>
        <w:spacing w:line="360" w:lineRule="auto"/>
        <w:jc w:val="both"/>
        <w:rPr>
          <w:rFonts w:asciiTheme="majorBidi" w:hAnsiTheme="majorBidi" w:cstheme="majorBidi"/>
          <w:sz w:val="24"/>
          <w:szCs w:val="20"/>
          <w:lang w:val="en-US"/>
        </w:rPr>
      </w:pPr>
    </w:p>
    <w:p w14:paraId="72D035A6" w14:textId="77777777" w:rsidR="00D7363E" w:rsidRPr="00C72BE8" w:rsidRDefault="00D7363E" w:rsidP="00B4459C">
      <w:pPr>
        <w:spacing w:line="360" w:lineRule="auto"/>
        <w:jc w:val="both"/>
        <w:rPr>
          <w:rFonts w:asciiTheme="majorBidi" w:hAnsiTheme="majorBidi" w:cstheme="majorBidi"/>
          <w:b/>
          <w:bCs/>
          <w:sz w:val="32"/>
          <w:szCs w:val="36"/>
          <w:lang w:val="en-US"/>
        </w:rPr>
      </w:pPr>
      <w:r w:rsidRPr="00C72BE8">
        <w:rPr>
          <w:rFonts w:asciiTheme="majorBidi" w:hAnsiTheme="majorBidi" w:cstheme="majorBidi"/>
          <w:b/>
          <w:bCs/>
          <w:sz w:val="32"/>
          <w:szCs w:val="36"/>
          <w:lang w:val="en-US"/>
        </w:rPr>
        <w:t xml:space="preserve">Conferences </w:t>
      </w:r>
    </w:p>
    <w:p w14:paraId="38A718F7" w14:textId="72E277D5" w:rsidR="00D7363E" w:rsidRPr="00DC155E" w:rsidRDefault="00D7363E" w:rsidP="00220928">
      <w:pPr>
        <w:spacing w:line="360" w:lineRule="auto"/>
        <w:jc w:val="both"/>
        <w:rPr>
          <w:rFonts w:asciiTheme="majorBidi" w:hAnsiTheme="majorBidi" w:cstheme="majorBidi"/>
          <w:sz w:val="24"/>
          <w:szCs w:val="24"/>
        </w:rPr>
      </w:pPr>
      <w:r w:rsidRPr="00DC155E">
        <w:rPr>
          <w:rFonts w:asciiTheme="majorBidi" w:hAnsiTheme="majorBidi" w:cstheme="majorBidi"/>
          <w:b/>
          <w:bCs/>
          <w:sz w:val="24"/>
          <w:szCs w:val="24"/>
        </w:rPr>
        <w:t>Bushra Mohammed</w:t>
      </w:r>
      <w:r w:rsidRPr="00DC155E">
        <w:rPr>
          <w:rFonts w:asciiTheme="majorBidi" w:hAnsiTheme="majorBidi" w:cstheme="majorBidi"/>
          <w:sz w:val="24"/>
          <w:szCs w:val="24"/>
        </w:rPr>
        <w:t>, Sadanand D. Sontakke, W. Colin Duncan and Francesc X. Donadeu</w:t>
      </w:r>
      <w:r w:rsidR="00FF47DC">
        <w:rPr>
          <w:rFonts w:asciiTheme="majorBidi" w:hAnsiTheme="majorBidi" w:cstheme="majorBidi"/>
          <w:sz w:val="24"/>
          <w:szCs w:val="24"/>
        </w:rPr>
        <w:t>,</w:t>
      </w:r>
      <w:r w:rsidRPr="00DC155E">
        <w:rPr>
          <w:rFonts w:asciiTheme="majorBidi" w:hAnsiTheme="majorBidi" w:cstheme="majorBidi"/>
          <w:sz w:val="24"/>
          <w:szCs w:val="24"/>
        </w:rPr>
        <w:t xml:space="preserve"> </w:t>
      </w:r>
      <w:r w:rsidRPr="00BA0C15">
        <w:rPr>
          <w:rFonts w:asciiTheme="majorBidi" w:hAnsiTheme="majorBidi" w:cstheme="majorBidi"/>
          <w:b/>
          <w:bCs/>
          <w:sz w:val="24"/>
          <w:szCs w:val="24"/>
        </w:rPr>
        <w:t>(2014).</w:t>
      </w:r>
      <w:r w:rsidRPr="00DC155E">
        <w:rPr>
          <w:rFonts w:asciiTheme="majorBidi" w:hAnsiTheme="majorBidi" w:cstheme="majorBidi"/>
          <w:sz w:val="24"/>
          <w:szCs w:val="24"/>
        </w:rPr>
        <w:t xml:space="preserve"> Functional evaluation of miRNAs during bovine ovarian follicular/luteal development. World Congress of Reproductive Biology, </w:t>
      </w:r>
      <w:r w:rsidRPr="008D63B3">
        <w:rPr>
          <w:rFonts w:asciiTheme="majorBidi" w:hAnsiTheme="majorBidi" w:cstheme="majorBidi"/>
          <w:b/>
          <w:bCs/>
          <w:sz w:val="24"/>
          <w:szCs w:val="24"/>
        </w:rPr>
        <w:t>Edinburgh, UK</w:t>
      </w:r>
      <w:r w:rsidRPr="00DC155E">
        <w:rPr>
          <w:rFonts w:asciiTheme="majorBidi" w:hAnsiTheme="majorBidi" w:cstheme="majorBidi"/>
          <w:sz w:val="24"/>
          <w:szCs w:val="24"/>
        </w:rPr>
        <w:t xml:space="preserve"> (Oral Presentation). </w:t>
      </w:r>
    </w:p>
    <w:p w14:paraId="7D7598B7" w14:textId="0F0B9280" w:rsidR="00D7363E" w:rsidRPr="00DC155E" w:rsidRDefault="00D7363E" w:rsidP="00B4459C">
      <w:pPr>
        <w:spacing w:line="360" w:lineRule="auto"/>
        <w:jc w:val="both"/>
        <w:rPr>
          <w:rFonts w:asciiTheme="majorBidi" w:hAnsiTheme="majorBidi" w:cstheme="majorBidi"/>
          <w:sz w:val="24"/>
          <w:szCs w:val="24"/>
        </w:rPr>
      </w:pPr>
      <w:r w:rsidRPr="00DC155E">
        <w:rPr>
          <w:rFonts w:asciiTheme="majorBidi" w:hAnsiTheme="majorBidi" w:cstheme="majorBidi"/>
          <w:b/>
          <w:bCs/>
          <w:sz w:val="24"/>
          <w:szCs w:val="24"/>
        </w:rPr>
        <w:t>Bushra T Mohammed</w:t>
      </w:r>
      <w:r w:rsidRPr="00DC155E">
        <w:rPr>
          <w:rFonts w:asciiTheme="majorBidi" w:hAnsiTheme="majorBidi" w:cstheme="majorBidi"/>
          <w:sz w:val="24"/>
          <w:szCs w:val="24"/>
        </w:rPr>
        <w:t>, W Colin Duncan and Francesc X Donadeu</w:t>
      </w:r>
      <w:r w:rsidR="00FF47DC">
        <w:rPr>
          <w:rFonts w:asciiTheme="majorBidi" w:hAnsiTheme="majorBidi" w:cstheme="majorBidi"/>
          <w:sz w:val="24"/>
          <w:szCs w:val="24"/>
        </w:rPr>
        <w:t>,</w:t>
      </w:r>
      <w:r w:rsidRPr="00DC155E">
        <w:rPr>
          <w:rFonts w:asciiTheme="majorBidi" w:hAnsiTheme="majorBidi" w:cstheme="majorBidi"/>
          <w:sz w:val="24"/>
          <w:szCs w:val="24"/>
        </w:rPr>
        <w:t xml:space="preserve"> </w:t>
      </w:r>
      <w:r w:rsidRPr="00BA0C15">
        <w:rPr>
          <w:rFonts w:asciiTheme="majorBidi" w:hAnsiTheme="majorBidi" w:cstheme="majorBidi"/>
          <w:b/>
          <w:bCs/>
          <w:sz w:val="24"/>
          <w:szCs w:val="24"/>
        </w:rPr>
        <w:t>(2015).</w:t>
      </w:r>
      <w:r w:rsidRPr="00DC155E">
        <w:rPr>
          <w:rFonts w:asciiTheme="majorBidi" w:hAnsiTheme="majorBidi" w:cstheme="majorBidi"/>
          <w:sz w:val="24"/>
          <w:szCs w:val="24"/>
        </w:rPr>
        <w:t xml:space="preserve"> Functional evaluation of miRNAs during the ovarian follicular/luteal transition. Conference of the Society of Reproduction and Fertility (SRF), </w:t>
      </w:r>
      <w:r w:rsidRPr="008D63B3">
        <w:rPr>
          <w:rFonts w:asciiTheme="majorBidi" w:hAnsiTheme="majorBidi" w:cstheme="majorBidi"/>
          <w:b/>
          <w:bCs/>
          <w:sz w:val="24"/>
          <w:szCs w:val="24"/>
        </w:rPr>
        <w:t>Oxford, UK</w:t>
      </w:r>
      <w:r w:rsidRPr="00DC155E">
        <w:rPr>
          <w:rFonts w:asciiTheme="majorBidi" w:hAnsiTheme="majorBidi" w:cstheme="majorBidi"/>
          <w:sz w:val="24"/>
          <w:szCs w:val="24"/>
        </w:rPr>
        <w:t xml:space="preserve"> (Poster).</w:t>
      </w:r>
    </w:p>
    <w:p w14:paraId="23708E48" w14:textId="49FFEC0D" w:rsidR="00D7363E" w:rsidRDefault="00D7363E" w:rsidP="00B4459C">
      <w:pPr>
        <w:spacing w:line="360" w:lineRule="auto"/>
        <w:jc w:val="both"/>
        <w:rPr>
          <w:rFonts w:asciiTheme="majorBidi" w:hAnsiTheme="majorBidi" w:cstheme="majorBidi"/>
          <w:sz w:val="24"/>
          <w:szCs w:val="24"/>
        </w:rPr>
      </w:pPr>
      <w:r w:rsidRPr="00DC155E">
        <w:rPr>
          <w:rFonts w:asciiTheme="majorBidi" w:hAnsiTheme="majorBidi" w:cstheme="majorBidi"/>
          <w:b/>
          <w:bCs/>
          <w:sz w:val="24"/>
          <w:szCs w:val="24"/>
        </w:rPr>
        <w:t>Bushra T Mohammed</w:t>
      </w:r>
      <w:r w:rsidRPr="00DC155E">
        <w:rPr>
          <w:rFonts w:asciiTheme="majorBidi" w:hAnsiTheme="majorBidi" w:cstheme="majorBidi"/>
          <w:sz w:val="24"/>
          <w:szCs w:val="24"/>
        </w:rPr>
        <w:t>, W. Colin Duncan and Francesc X. Donadeu</w:t>
      </w:r>
      <w:r w:rsidR="00FF47DC" w:rsidRPr="00BA0C15">
        <w:rPr>
          <w:rFonts w:asciiTheme="majorBidi" w:hAnsiTheme="majorBidi" w:cstheme="majorBidi"/>
          <w:b/>
          <w:bCs/>
          <w:sz w:val="24"/>
          <w:szCs w:val="24"/>
        </w:rPr>
        <w:t>,</w:t>
      </w:r>
      <w:r w:rsidRPr="00BA0C15">
        <w:rPr>
          <w:rFonts w:asciiTheme="majorBidi" w:hAnsiTheme="majorBidi" w:cstheme="majorBidi"/>
          <w:b/>
          <w:bCs/>
          <w:sz w:val="24"/>
          <w:szCs w:val="24"/>
        </w:rPr>
        <w:t xml:space="preserve"> (2016).</w:t>
      </w:r>
      <w:r w:rsidRPr="00DC155E">
        <w:rPr>
          <w:rFonts w:asciiTheme="majorBidi" w:hAnsiTheme="majorBidi" w:cstheme="majorBidi"/>
          <w:sz w:val="24"/>
          <w:szCs w:val="24"/>
        </w:rPr>
        <w:t xml:space="preserve"> Functional evaluation of miRNAs during the follicle-luteal transition in the monovular ovary: Involvement of miR-132 and miR-96 in cell survival. 18th International Congress on Animal Reproduction (ICAR), </w:t>
      </w:r>
      <w:r w:rsidRPr="008D63B3">
        <w:rPr>
          <w:rFonts w:asciiTheme="majorBidi" w:hAnsiTheme="majorBidi" w:cstheme="majorBidi"/>
          <w:b/>
          <w:bCs/>
          <w:sz w:val="24"/>
          <w:szCs w:val="24"/>
        </w:rPr>
        <w:t>Tours, France</w:t>
      </w:r>
      <w:r w:rsidRPr="00DC155E">
        <w:rPr>
          <w:rFonts w:asciiTheme="majorBidi" w:hAnsiTheme="majorBidi" w:cstheme="majorBidi"/>
          <w:sz w:val="24"/>
          <w:szCs w:val="24"/>
        </w:rPr>
        <w:t xml:space="preserve"> (Oral and Poster Presentation).</w:t>
      </w:r>
    </w:p>
    <w:p w14:paraId="4847C03F" w14:textId="331AF610" w:rsidR="000906E8" w:rsidRDefault="000906E8" w:rsidP="00B4459C">
      <w:pPr>
        <w:spacing w:line="360" w:lineRule="auto"/>
        <w:jc w:val="both"/>
        <w:rPr>
          <w:rFonts w:asciiTheme="majorBidi" w:hAnsiTheme="majorBidi" w:cstheme="majorBidi"/>
          <w:sz w:val="24"/>
          <w:szCs w:val="24"/>
        </w:rPr>
      </w:pPr>
      <w:r w:rsidRPr="00DC155E">
        <w:rPr>
          <w:rFonts w:asciiTheme="majorBidi" w:hAnsiTheme="majorBidi" w:cstheme="majorBidi"/>
          <w:b/>
          <w:bCs/>
          <w:sz w:val="24"/>
          <w:szCs w:val="24"/>
        </w:rPr>
        <w:t>Bushra T Mohammed</w:t>
      </w:r>
      <w:r w:rsidRPr="00DC155E">
        <w:rPr>
          <w:rFonts w:asciiTheme="majorBidi" w:hAnsiTheme="majorBidi" w:cstheme="majorBidi"/>
          <w:sz w:val="24"/>
          <w:szCs w:val="24"/>
        </w:rPr>
        <w:t xml:space="preserve">, </w:t>
      </w:r>
      <w:r>
        <w:rPr>
          <w:rFonts w:asciiTheme="majorBidi" w:hAnsiTheme="majorBidi" w:cstheme="majorBidi"/>
          <w:sz w:val="24"/>
          <w:szCs w:val="24"/>
        </w:rPr>
        <w:t>Cristina Est</w:t>
      </w:r>
      <w:r w:rsidR="006B144C">
        <w:rPr>
          <w:rFonts w:asciiTheme="majorBidi" w:hAnsiTheme="majorBidi" w:cstheme="majorBidi"/>
          <w:sz w:val="24"/>
          <w:szCs w:val="24"/>
        </w:rPr>
        <w:t>e</w:t>
      </w:r>
      <w:r>
        <w:rPr>
          <w:rFonts w:asciiTheme="majorBidi" w:hAnsiTheme="majorBidi" w:cstheme="majorBidi"/>
          <w:sz w:val="24"/>
          <w:szCs w:val="24"/>
        </w:rPr>
        <w:t xml:space="preserve">ve, </w:t>
      </w:r>
      <w:r w:rsidRPr="00DC155E">
        <w:rPr>
          <w:rFonts w:asciiTheme="majorBidi" w:hAnsiTheme="majorBidi" w:cstheme="majorBidi"/>
          <w:sz w:val="24"/>
          <w:szCs w:val="24"/>
        </w:rPr>
        <w:t>W. Colin Duncan and Francesc X. Donadeu</w:t>
      </w:r>
      <w:r w:rsidR="00FF47DC">
        <w:rPr>
          <w:rFonts w:asciiTheme="majorBidi" w:hAnsiTheme="majorBidi" w:cstheme="majorBidi"/>
          <w:sz w:val="24"/>
          <w:szCs w:val="24"/>
        </w:rPr>
        <w:t xml:space="preserve">, </w:t>
      </w:r>
      <w:r>
        <w:rPr>
          <w:rFonts w:asciiTheme="majorBidi" w:hAnsiTheme="majorBidi" w:cstheme="majorBidi"/>
          <w:sz w:val="24"/>
          <w:szCs w:val="24"/>
        </w:rPr>
        <w:t xml:space="preserve"> </w:t>
      </w:r>
      <w:r w:rsidRPr="00156B37">
        <w:rPr>
          <w:rFonts w:asciiTheme="majorBidi" w:hAnsiTheme="majorBidi" w:cstheme="majorBidi"/>
          <w:b/>
          <w:bCs/>
          <w:sz w:val="24"/>
          <w:szCs w:val="24"/>
        </w:rPr>
        <w:t>(2019</w:t>
      </w:r>
      <w:r w:rsidR="006B144C" w:rsidRPr="00156B37">
        <w:rPr>
          <w:rFonts w:asciiTheme="majorBidi" w:hAnsiTheme="majorBidi" w:cstheme="majorBidi"/>
          <w:b/>
          <w:bCs/>
          <w:sz w:val="24"/>
          <w:szCs w:val="24"/>
        </w:rPr>
        <w:t>).</w:t>
      </w:r>
      <w:r w:rsidR="006B144C">
        <w:rPr>
          <w:rFonts w:asciiTheme="majorBidi" w:hAnsiTheme="majorBidi" w:cstheme="majorBidi"/>
          <w:sz w:val="24"/>
          <w:szCs w:val="24"/>
        </w:rPr>
        <w:t xml:space="preserve"> </w:t>
      </w:r>
      <w:r w:rsidR="006B144C" w:rsidRPr="006B144C">
        <w:rPr>
          <w:rFonts w:asciiTheme="majorBidi" w:hAnsiTheme="majorBidi" w:cstheme="majorBidi"/>
          <w:sz w:val="24"/>
          <w:szCs w:val="24"/>
        </w:rPr>
        <w:t>Isolation of different bovine luteal cell fractions using fluorescence-activated cell sorting</w:t>
      </w:r>
      <w:r w:rsidR="006B144C">
        <w:rPr>
          <w:rFonts w:asciiTheme="majorBidi" w:hAnsiTheme="majorBidi" w:cstheme="majorBidi"/>
          <w:sz w:val="24"/>
          <w:szCs w:val="24"/>
        </w:rPr>
        <w:t>.</w:t>
      </w:r>
      <w:r w:rsidR="006B144C" w:rsidRPr="006B144C">
        <w:t xml:space="preserve"> </w:t>
      </w:r>
      <w:r w:rsidR="00191364">
        <w:t xml:space="preserve">The </w:t>
      </w:r>
      <w:r w:rsidR="006B144C" w:rsidRPr="006B144C">
        <w:rPr>
          <w:rFonts w:asciiTheme="majorBidi" w:hAnsiTheme="majorBidi" w:cstheme="majorBidi"/>
          <w:sz w:val="24"/>
          <w:szCs w:val="24"/>
        </w:rPr>
        <w:t>Fertility</w:t>
      </w:r>
      <w:r w:rsidR="00191364">
        <w:rPr>
          <w:rFonts w:asciiTheme="majorBidi" w:hAnsiTheme="majorBidi" w:cstheme="majorBidi"/>
          <w:sz w:val="24"/>
          <w:szCs w:val="24"/>
        </w:rPr>
        <w:t xml:space="preserve"> </w:t>
      </w:r>
      <w:r w:rsidR="00191364" w:rsidRPr="006B144C">
        <w:rPr>
          <w:rFonts w:asciiTheme="majorBidi" w:hAnsiTheme="majorBidi" w:cstheme="majorBidi"/>
          <w:sz w:val="24"/>
          <w:szCs w:val="24"/>
        </w:rPr>
        <w:t>Conference</w:t>
      </w:r>
      <w:r w:rsidR="006B144C" w:rsidRPr="006B144C">
        <w:rPr>
          <w:rFonts w:asciiTheme="majorBidi" w:hAnsiTheme="majorBidi" w:cstheme="majorBidi"/>
          <w:sz w:val="24"/>
          <w:szCs w:val="24"/>
        </w:rPr>
        <w:t xml:space="preserve">, </w:t>
      </w:r>
      <w:r w:rsidR="00191364" w:rsidRPr="00A32A12">
        <w:rPr>
          <w:rFonts w:asciiTheme="majorBidi" w:hAnsiTheme="majorBidi" w:cstheme="majorBidi"/>
          <w:b/>
          <w:bCs/>
          <w:sz w:val="24"/>
          <w:szCs w:val="24"/>
        </w:rPr>
        <w:t>Birmingham</w:t>
      </w:r>
      <w:r w:rsidR="006B144C" w:rsidRPr="00A32A12">
        <w:rPr>
          <w:rFonts w:asciiTheme="majorBidi" w:hAnsiTheme="majorBidi" w:cstheme="majorBidi"/>
          <w:b/>
          <w:bCs/>
          <w:sz w:val="24"/>
          <w:szCs w:val="24"/>
        </w:rPr>
        <w:t>, UK</w:t>
      </w:r>
      <w:r w:rsidR="006B144C" w:rsidRPr="006B144C">
        <w:rPr>
          <w:rFonts w:asciiTheme="majorBidi" w:hAnsiTheme="majorBidi" w:cstheme="majorBidi"/>
          <w:sz w:val="24"/>
          <w:szCs w:val="24"/>
        </w:rPr>
        <w:t xml:space="preserve"> (Poster).</w:t>
      </w:r>
    </w:p>
    <w:p w14:paraId="2C5E9DF5" w14:textId="6EC0A344" w:rsidR="00F4027A" w:rsidRDefault="00F4027A" w:rsidP="00B4459C">
      <w:pPr>
        <w:spacing w:line="360" w:lineRule="auto"/>
        <w:jc w:val="both"/>
        <w:rPr>
          <w:rFonts w:asciiTheme="majorBidi" w:hAnsiTheme="majorBidi" w:cstheme="majorBidi"/>
          <w:sz w:val="24"/>
          <w:szCs w:val="24"/>
        </w:rPr>
      </w:pPr>
      <w:r w:rsidRPr="00F4027A">
        <w:rPr>
          <w:rFonts w:asciiTheme="majorBidi" w:hAnsiTheme="majorBidi" w:cstheme="majorBidi"/>
          <w:b/>
          <w:bCs/>
          <w:sz w:val="24"/>
          <w:szCs w:val="24"/>
        </w:rPr>
        <w:t>Bushra T Mohammed</w:t>
      </w:r>
      <w:r w:rsidRPr="00F4027A">
        <w:rPr>
          <w:rFonts w:asciiTheme="majorBidi" w:hAnsiTheme="majorBidi" w:cstheme="majorBidi"/>
          <w:sz w:val="24"/>
          <w:szCs w:val="24"/>
        </w:rPr>
        <w:t xml:space="preserve"> and Francesc X. Donadeu, </w:t>
      </w:r>
      <w:r w:rsidRPr="002169D4">
        <w:rPr>
          <w:rFonts w:asciiTheme="majorBidi" w:hAnsiTheme="majorBidi" w:cstheme="majorBidi"/>
          <w:b/>
          <w:bCs/>
          <w:sz w:val="24"/>
          <w:szCs w:val="24"/>
        </w:rPr>
        <w:t>(2020).</w:t>
      </w:r>
      <w:r w:rsidRPr="00F4027A">
        <w:rPr>
          <w:rFonts w:asciiTheme="majorBidi" w:hAnsiTheme="majorBidi" w:cstheme="majorBidi"/>
          <w:sz w:val="24"/>
          <w:szCs w:val="24"/>
        </w:rPr>
        <w:t xml:space="preserve"> Identification of miR-202 in bull testis using in situ hybridisation. The Fertility Conference, Edinburgh, UK (Poster).</w:t>
      </w:r>
    </w:p>
    <w:p w14:paraId="1BA774C6" w14:textId="197A90EA" w:rsidR="00BB338B" w:rsidRDefault="00BB338B" w:rsidP="00BB338B">
      <w:pPr>
        <w:spacing w:line="360" w:lineRule="auto"/>
        <w:jc w:val="both"/>
        <w:rPr>
          <w:rFonts w:asciiTheme="majorBidi" w:hAnsiTheme="majorBidi" w:cstheme="majorBidi"/>
          <w:b/>
          <w:bCs/>
          <w:sz w:val="24"/>
          <w:szCs w:val="24"/>
        </w:rPr>
      </w:pPr>
      <w:r w:rsidRPr="00F4027A">
        <w:rPr>
          <w:rFonts w:asciiTheme="majorBidi" w:hAnsiTheme="majorBidi" w:cstheme="majorBidi"/>
          <w:b/>
          <w:bCs/>
          <w:sz w:val="24"/>
          <w:szCs w:val="24"/>
        </w:rPr>
        <w:t>Bushra T Mohammed</w:t>
      </w:r>
      <w:r>
        <w:rPr>
          <w:rFonts w:asciiTheme="majorBidi" w:hAnsiTheme="majorBidi" w:cstheme="majorBidi"/>
          <w:b/>
          <w:bCs/>
          <w:sz w:val="24"/>
          <w:szCs w:val="24"/>
        </w:rPr>
        <w:t>, SfE BES Online conference (2020). Attendent.</w:t>
      </w:r>
    </w:p>
    <w:p w14:paraId="0E161DA1" w14:textId="4ECC957B" w:rsidR="00BB338B" w:rsidRDefault="00BB338B" w:rsidP="00BB338B">
      <w:pPr>
        <w:spacing w:line="360" w:lineRule="auto"/>
        <w:jc w:val="both"/>
        <w:rPr>
          <w:rFonts w:asciiTheme="majorBidi" w:hAnsiTheme="majorBidi" w:cstheme="majorBidi"/>
          <w:sz w:val="24"/>
          <w:szCs w:val="24"/>
        </w:rPr>
      </w:pPr>
      <w:r w:rsidRPr="00F4027A">
        <w:rPr>
          <w:rFonts w:asciiTheme="majorBidi" w:hAnsiTheme="majorBidi" w:cstheme="majorBidi"/>
          <w:b/>
          <w:bCs/>
          <w:sz w:val="24"/>
          <w:szCs w:val="24"/>
        </w:rPr>
        <w:t>Bushra T Mohammed</w:t>
      </w:r>
      <w:r>
        <w:rPr>
          <w:rFonts w:asciiTheme="majorBidi" w:hAnsiTheme="majorBidi" w:cstheme="majorBidi"/>
          <w:sz w:val="24"/>
          <w:szCs w:val="24"/>
        </w:rPr>
        <w:t xml:space="preserve">, (2021) </w:t>
      </w:r>
      <w:r w:rsidRPr="00BB338B">
        <w:rPr>
          <w:rFonts w:asciiTheme="majorBidi" w:hAnsiTheme="majorBidi" w:cstheme="majorBidi"/>
          <w:sz w:val="24"/>
          <w:szCs w:val="24"/>
        </w:rPr>
        <w:t>virtual EMBL Conference: SARS-CoV-2 - Two years on: Science Meets the Challenge.</w:t>
      </w:r>
      <w:r>
        <w:rPr>
          <w:rFonts w:asciiTheme="majorBidi" w:hAnsiTheme="majorBidi" w:cstheme="majorBidi"/>
          <w:sz w:val="24"/>
          <w:szCs w:val="24"/>
        </w:rPr>
        <w:t xml:space="preserve"> Online</w:t>
      </w:r>
    </w:p>
    <w:p w14:paraId="198F6EB2" w14:textId="29793F61" w:rsidR="0043329A" w:rsidRDefault="0043329A" w:rsidP="0043329A">
      <w:pPr>
        <w:spacing w:line="360" w:lineRule="auto"/>
        <w:jc w:val="both"/>
        <w:rPr>
          <w:rFonts w:asciiTheme="majorBidi" w:hAnsiTheme="majorBidi" w:cstheme="majorBidi"/>
          <w:sz w:val="24"/>
          <w:szCs w:val="24"/>
        </w:rPr>
      </w:pPr>
      <w:r w:rsidRPr="00F4027A">
        <w:rPr>
          <w:rFonts w:asciiTheme="majorBidi" w:hAnsiTheme="majorBidi" w:cstheme="majorBidi"/>
          <w:b/>
          <w:bCs/>
          <w:sz w:val="24"/>
          <w:szCs w:val="24"/>
        </w:rPr>
        <w:t>Bushra T Mohammed</w:t>
      </w:r>
      <w:r w:rsidRPr="0043329A">
        <w:rPr>
          <w:rFonts w:asciiTheme="majorBidi" w:hAnsiTheme="majorBidi" w:cstheme="majorBidi"/>
          <w:b/>
          <w:bCs/>
          <w:sz w:val="24"/>
          <w:szCs w:val="24"/>
        </w:rPr>
        <w:t>,</w:t>
      </w:r>
      <w:r w:rsidR="003330D7">
        <w:rPr>
          <w:rFonts w:asciiTheme="majorBidi" w:hAnsiTheme="majorBidi" w:cstheme="majorBidi"/>
          <w:b/>
          <w:bCs/>
          <w:sz w:val="24"/>
          <w:szCs w:val="24"/>
        </w:rPr>
        <w:t xml:space="preserve"> </w:t>
      </w:r>
      <w:r w:rsidRPr="0043329A">
        <w:rPr>
          <w:rFonts w:asciiTheme="majorBidi" w:hAnsiTheme="majorBidi" w:cstheme="majorBidi"/>
          <w:b/>
          <w:bCs/>
          <w:sz w:val="24"/>
          <w:szCs w:val="24"/>
        </w:rPr>
        <w:t>(2021)</w:t>
      </w:r>
      <w:r>
        <w:rPr>
          <w:rFonts w:asciiTheme="majorBidi" w:hAnsiTheme="majorBidi" w:cstheme="majorBidi"/>
          <w:sz w:val="24"/>
          <w:szCs w:val="24"/>
        </w:rPr>
        <w:t xml:space="preserve"> </w:t>
      </w:r>
      <w:r w:rsidRPr="00F4027A">
        <w:rPr>
          <w:rFonts w:asciiTheme="majorBidi" w:hAnsiTheme="majorBidi" w:cstheme="majorBidi"/>
          <w:sz w:val="24"/>
          <w:szCs w:val="24"/>
        </w:rPr>
        <w:t>The Fertility Conference</w:t>
      </w:r>
      <w:r>
        <w:rPr>
          <w:rFonts w:asciiTheme="majorBidi" w:hAnsiTheme="majorBidi" w:cstheme="majorBidi"/>
          <w:sz w:val="24"/>
          <w:szCs w:val="24"/>
        </w:rPr>
        <w:t>, Attendance</w:t>
      </w:r>
      <w:r w:rsidRPr="00F4027A">
        <w:rPr>
          <w:rFonts w:asciiTheme="majorBidi" w:hAnsiTheme="majorBidi" w:cstheme="majorBidi"/>
          <w:sz w:val="24"/>
          <w:szCs w:val="24"/>
        </w:rPr>
        <w:t>.</w:t>
      </w:r>
      <w:r>
        <w:rPr>
          <w:rFonts w:asciiTheme="majorBidi" w:hAnsiTheme="majorBidi" w:cstheme="majorBidi"/>
          <w:sz w:val="24"/>
          <w:szCs w:val="24"/>
        </w:rPr>
        <w:t xml:space="preserve"> Online</w:t>
      </w:r>
    </w:p>
    <w:p w14:paraId="2B812257" w14:textId="691F94C8" w:rsidR="003330D7" w:rsidRDefault="003330D7" w:rsidP="0043329A">
      <w:pPr>
        <w:spacing w:line="360" w:lineRule="auto"/>
        <w:jc w:val="both"/>
        <w:rPr>
          <w:rFonts w:asciiTheme="majorBidi" w:hAnsiTheme="majorBidi" w:cstheme="majorBidi"/>
          <w:sz w:val="24"/>
          <w:szCs w:val="24"/>
        </w:rPr>
      </w:pPr>
      <w:r w:rsidRPr="00F4027A">
        <w:rPr>
          <w:rFonts w:asciiTheme="majorBidi" w:hAnsiTheme="majorBidi" w:cstheme="majorBidi"/>
          <w:b/>
          <w:bCs/>
          <w:sz w:val="24"/>
          <w:szCs w:val="24"/>
        </w:rPr>
        <w:t>Bushra T Mohammed</w:t>
      </w:r>
      <w:r w:rsidRPr="0043329A">
        <w:rPr>
          <w:rFonts w:asciiTheme="majorBidi" w:hAnsiTheme="majorBidi" w:cstheme="majorBidi"/>
          <w:b/>
          <w:bCs/>
          <w:sz w:val="24"/>
          <w:szCs w:val="24"/>
        </w:rPr>
        <w:t>,</w:t>
      </w:r>
      <w:r>
        <w:rPr>
          <w:rFonts w:asciiTheme="majorBidi" w:hAnsiTheme="majorBidi" w:cstheme="majorBidi"/>
          <w:b/>
          <w:bCs/>
          <w:sz w:val="24"/>
          <w:szCs w:val="24"/>
        </w:rPr>
        <w:t xml:space="preserve"> </w:t>
      </w:r>
      <w:r w:rsidRPr="0043329A">
        <w:rPr>
          <w:rFonts w:asciiTheme="majorBidi" w:hAnsiTheme="majorBidi" w:cstheme="majorBidi"/>
          <w:b/>
          <w:bCs/>
          <w:sz w:val="24"/>
          <w:szCs w:val="24"/>
        </w:rPr>
        <w:t>(2021)</w:t>
      </w:r>
      <w:r>
        <w:rPr>
          <w:rFonts w:asciiTheme="majorBidi" w:hAnsiTheme="majorBidi" w:cstheme="majorBidi"/>
          <w:sz w:val="24"/>
          <w:szCs w:val="24"/>
        </w:rPr>
        <w:t>.</w:t>
      </w:r>
      <w:r>
        <w:rPr>
          <w:rFonts w:ascii="Arial" w:hAnsi="Arial" w:cs="Arial"/>
          <w:color w:val="222222"/>
          <w:shd w:val="clear" w:color="auto" w:fill="FFFFFF"/>
        </w:rPr>
        <w:t>1st Scientific Conference of College of Health Sciences/HMU</w:t>
      </w:r>
      <w:r>
        <w:rPr>
          <w:rFonts w:ascii="Arial" w:hAnsi="Arial" w:cs="Arial"/>
          <w:color w:val="222222"/>
          <w:shd w:val="clear" w:color="auto" w:fill="FFFFFF"/>
        </w:rPr>
        <w:t>.</w:t>
      </w:r>
      <w:r w:rsidRPr="003330D7">
        <w:t xml:space="preserve"> </w:t>
      </w:r>
      <w:r w:rsidRPr="003330D7">
        <w:rPr>
          <w:rFonts w:ascii="Arial" w:hAnsi="Arial" w:cs="Arial"/>
          <w:color w:val="222222"/>
          <w:shd w:val="clear" w:color="auto" w:fill="FFFFFF"/>
        </w:rPr>
        <w:t>Hawler Medical University</w:t>
      </w:r>
      <w:r>
        <w:rPr>
          <w:rFonts w:ascii="Arial" w:hAnsi="Arial" w:cs="Arial"/>
          <w:color w:val="222222"/>
          <w:shd w:val="clear" w:color="auto" w:fill="FFFFFF"/>
        </w:rPr>
        <w:t>, Online</w:t>
      </w:r>
    </w:p>
    <w:p w14:paraId="4CA443E0" w14:textId="7A29EAD6" w:rsidR="00473933" w:rsidRDefault="00473933" w:rsidP="00BB338B">
      <w:pPr>
        <w:spacing w:line="360" w:lineRule="auto"/>
        <w:jc w:val="both"/>
        <w:rPr>
          <w:rFonts w:asciiTheme="majorBidi" w:hAnsiTheme="majorBidi" w:cstheme="majorBidi"/>
          <w:sz w:val="24"/>
          <w:szCs w:val="24"/>
        </w:rPr>
      </w:pPr>
      <w:r w:rsidRPr="00F4027A">
        <w:rPr>
          <w:rFonts w:asciiTheme="majorBidi" w:hAnsiTheme="majorBidi" w:cstheme="majorBidi"/>
          <w:b/>
          <w:bCs/>
          <w:sz w:val="24"/>
          <w:szCs w:val="24"/>
        </w:rPr>
        <w:lastRenderedPageBreak/>
        <w:t>Bushra T Mohammed</w:t>
      </w:r>
      <w:r w:rsidRPr="00F4027A">
        <w:rPr>
          <w:rFonts w:asciiTheme="majorBidi" w:hAnsiTheme="majorBidi" w:cstheme="majorBidi"/>
          <w:sz w:val="24"/>
          <w:szCs w:val="24"/>
        </w:rPr>
        <w:t xml:space="preserve"> and Francesc X. Donadeu, </w:t>
      </w:r>
      <w:r w:rsidRPr="002169D4">
        <w:rPr>
          <w:rFonts w:asciiTheme="majorBidi" w:hAnsiTheme="majorBidi" w:cstheme="majorBidi"/>
          <w:b/>
          <w:bCs/>
          <w:sz w:val="24"/>
          <w:szCs w:val="24"/>
        </w:rPr>
        <w:t>(202</w:t>
      </w:r>
      <w:r w:rsidR="00BB338B">
        <w:rPr>
          <w:rFonts w:asciiTheme="majorBidi" w:hAnsiTheme="majorBidi" w:cstheme="majorBidi"/>
          <w:b/>
          <w:bCs/>
          <w:sz w:val="24"/>
          <w:szCs w:val="24"/>
        </w:rPr>
        <w:t>2</w:t>
      </w:r>
      <w:r w:rsidRPr="002169D4">
        <w:rPr>
          <w:rFonts w:asciiTheme="majorBidi" w:hAnsiTheme="majorBidi" w:cstheme="majorBidi"/>
          <w:b/>
          <w:bCs/>
          <w:sz w:val="24"/>
          <w:szCs w:val="24"/>
        </w:rPr>
        <w:t>).</w:t>
      </w:r>
      <w:r w:rsidR="00BB338B">
        <w:rPr>
          <w:rFonts w:asciiTheme="majorBidi" w:hAnsiTheme="majorBidi" w:cstheme="majorBidi"/>
          <w:b/>
          <w:bCs/>
          <w:sz w:val="24"/>
          <w:szCs w:val="24"/>
        </w:rPr>
        <w:t xml:space="preserve"> </w:t>
      </w:r>
      <w:r w:rsidR="00BB338B" w:rsidRPr="00BB338B">
        <w:rPr>
          <w:rFonts w:asciiTheme="majorBidi" w:hAnsiTheme="majorBidi" w:cstheme="majorBidi"/>
          <w:b/>
          <w:bCs/>
          <w:sz w:val="24"/>
          <w:szCs w:val="24"/>
        </w:rPr>
        <w:t>Localisation and in silico based functional analysis of miR-202 in bull testis</w:t>
      </w:r>
      <w:r w:rsidR="00BB338B">
        <w:rPr>
          <w:rFonts w:asciiTheme="majorBidi" w:hAnsiTheme="majorBidi" w:cstheme="majorBidi"/>
          <w:b/>
          <w:bCs/>
          <w:sz w:val="24"/>
          <w:szCs w:val="24"/>
        </w:rPr>
        <w:t xml:space="preserve">. </w:t>
      </w:r>
      <w:r w:rsidR="00BB338B" w:rsidRPr="00F4027A">
        <w:rPr>
          <w:rFonts w:asciiTheme="majorBidi" w:hAnsiTheme="majorBidi" w:cstheme="majorBidi"/>
          <w:sz w:val="24"/>
          <w:szCs w:val="24"/>
        </w:rPr>
        <w:t>The Fertility Conference</w:t>
      </w:r>
      <w:r w:rsidR="00BB338B">
        <w:rPr>
          <w:rFonts w:asciiTheme="majorBidi" w:hAnsiTheme="majorBidi" w:cstheme="majorBidi"/>
          <w:sz w:val="24"/>
          <w:szCs w:val="24"/>
        </w:rPr>
        <w:t xml:space="preserve">, </w:t>
      </w:r>
      <w:r w:rsidR="00BB338B" w:rsidRPr="00F4027A">
        <w:rPr>
          <w:rFonts w:asciiTheme="majorBidi" w:hAnsiTheme="majorBidi" w:cstheme="majorBidi"/>
          <w:sz w:val="24"/>
          <w:szCs w:val="24"/>
        </w:rPr>
        <w:t>(Poster).</w:t>
      </w:r>
      <w:r w:rsidR="00BB338B">
        <w:rPr>
          <w:rFonts w:asciiTheme="majorBidi" w:hAnsiTheme="majorBidi" w:cstheme="majorBidi"/>
          <w:sz w:val="24"/>
          <w:szCs w:val="24"/>
        </w:rPr>
        <w:t xml:space="preserve"> Online</w:t>
      </w:r>
    </w:p>
    <w:p w14:paraId="54E00C5E" w14:textId="77777777" w:rsidR="00E45D4D" w:rsidRPr="00DC155E" w:rsidRDefault="00E45D4D" w:rsidP="00B4459C">
      <w:pPr>
        <w:spacing w:line="360" w:lineRule="auto"/>
        <w:jc w:val="both"/>
        <w:rPr>
          <w:rFonts w:asciiTheme="majorBidi" w:hAnsiTheme="majorBidi" w:cstheme="majorBidi"/>
          <w:sz w:val="24"/>
          <w:szCs w:val="24"/>
        </w:rPr>
      </w:pPr>
    </w:p>
    <w:p w14:paraId="142DEB1C" w14:textId="397C65FA" w:rsidR="002F718D" w:rsidRPr="00944993" w:rsidRDefault="00AF776E" w:rsidP="00944993">
      <w:pPr>
        <w:spacing w:line="360" w:lineRule="auto"/>
        <w:ind w:right="360"/>
        <w:jc w:val="both"/>
        <w:rPr>
          <w:rFonts w:asciiTheme="majorBidi" w:hAnsiTheme="majorBidi" w:cstheme="majorBidi"/>
          <w:b/>
          <w:bCs/>
          <w:sz w:val="32"/>
          <w:szCs w:val="36"/>
        </w:rPr>
      </w:pPr>
      <w:r w:rsidRPr="00C72BE8">
        <w:rPr>
          <w:rFonts w:asciiTheme="majorBidi" w:hAnsiTheme="majorBidi" w:cstheme="majorBidi"/>
          <w:b/>
          <w:bCs/>
          <w:sz w:val="32"/>
          <w:szCs w:val="36"/>
        </w:rPr>
        <w:t>Publications</w:t>
      </w:r>
    </w:p>
    <w:p w14:paraId="266277DE" w14:textId="578444AA" w:rsidR="003573E6" w:rsidRPr="003573E6" w:rsidRDefault="00944993" w:rsidP="003573E6">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heme="majorBidi" w:hAnsiTheme="majorBidi" w:cstheme="majorBidi"/>
          <w:color w:val="222222"/>
          <w:sz w:val="24"/>
          <w:szCs w:val="24"/>
          <w:shd w:val="clear" w:color="auto" w:fill="FFFFFF"/>
        </w:rPr>
        <w:fldChar w:fldCharType="begin" w:fldLock="1"/>
      </w:r>
      <w:r>
        <w:rPr>
          <w:rFonts w:asciiTheme="majorBidi" w:hAnsiTheme="majorBidi" w:cstheme="majorBidi"/>
          <w:color w:val="222222"/>
          <w:sz w:val="24"/>
          <w:szCs w:val="24"/>
          <w:shd w:val="clear" w:color="auto" w:fill="FFFFFF"/>
        </w:rPr>
        <w:instrText xml:space="preserve">ADDIN Mendeley Bibliography CSL_BIBLIOGRAPHY </w:instrText>
      </w:r>
      <w:r>
        <w:rPr>
          <w:rFonts w:asciiTheme="majorBidi" w:hAnsiTheme="majorBidi" w:cstheme="majorBidi"/>
          <w:color w:val="222222"/>
          <w:sz w:val="24"/>
          <w:szCs w:val="24"/>
          <w:shd w:val="clear" w:color="auto" w:fill="FFFFFF"/>
        </w:rPr>
        <w:fldChar w:fldCharType="separate"/>
      </w:r>
      <w:r w:rsidR="003573E6" w:rsidRPr="003573E6">
        <w:rPr>
          <w:rFonts w:ascii="Times New Roman" w:hAnsi="Times New Roman" w:cs="Times New Roman"/>
          <w:noProof/>
          <w:sz w:val="24"/>
          <w:szCs w:val="24"/>
        </w:rPr>
        <w:t xml:space="preserve">Donadeu, F.X., </w:t>
      </w:r>
      <w:r w:rsidR="003573E6" w:rsidRPr="002169D4">
        <w:rPr>
          <w:rFonts w:ascii="Times New Roman" w:hAnsi="Times New Roman" w:cs="Times New Roman"/>
          <w:b/>
          <w:bCs/>
          <w:noProof/>
          <w:sz w:val="24"/>
          <w:szCs w:val="24"/>
        </w:rPr>
        <w:t>Mohammed, B.T</w:t>
      </w:r>
      <w:r w:rsidR="003573E6" w:rsidRPr="003573E6">
        <w:rPr>
          <w:rFonts w:ascii="Times New Roman" w:hAnsi="Times New Roman" w:cs="Times New Roman"/>
          <w:noProof/>
          <w:sz w:val="24"/>
          <w:szCs w:val="24"/>
        </w:rPr>
        <w:t>., Ioannidis, J., 2017. A miRNA target network putatively involved in follicular atresia. Domest. Anim. Endocrinol. 58. https://doi.org/10.1016/j.domaniend.2016.08.002</w:t>
      </w:r>
    </w:p>
    <w:p w14:paraId="2A9D4675" w14:textId="77777777" w:rsidR="003573E6" w:rsidRPr="003573E6" w:rsidRDefault="003573E6" w:rsidP="003573E6">
      <w:pPr>
        <w:widowControl w:val="0"/>
        <w:autoSpaceDE w:val="0"/>
        <w:autoSpaceDN w:val="0"/>
        <w:adjustRightInd w:val="0"/>
        <w:spacing w:line="360" w:lineRule="auto"/>
        <w:ind w:left="480" w:hanging="480"/>
        <w:rPr>
          <w:rFonts w:ascii="Times New Roman" w:hAnsi="Times New Roman" w:cs="Times New Roman"/>
          <w:noProof/>
          <w:sz w:val="24"/>
          <w:szCs w:val="24"/>
        </w:rPr>
      </w:pPr>
      <w:r w:rsidRPr="003573E6">
        <w:rPr>
          <w:rFonts w:ascii="Times New Roman" w:hAnsi="Times New Roman" w:cs="Times New Roman"/>
          <w:noProof/>
          <w:sz w:val="24"/>
          <w:szCs w:val="24"/>
        </w:rPr>
        <w:t xml:space="preserve">Donadeu, F.X., Sanchez, J.M., </w:t>
      </w:r>
      <w:r w:rsidRPr="003573E6">
        <w:rPr>
          <w:rFonts w:ascii="Times New Roman" w:hAnsi="Times New Roman" w:cs="Times New Roman"/>
          <w:b/>
          <w:bCs/>
          <w:noProof/>
          <w:sz w:val="24"/>
          <w:szCs w:val="24"/>
        </w:rPr>
        <w:t>Mohammed, B.T</w:t>
      </w:r>
      <w:r w:rsidRPr="003573E6">
        <w:rPr>
          <w:rFonts w:ascii="Times New Roman" w:hAnsi="Times New Roman" w:cs="Times New Roman"/>
          <w:noProof/>
          <w:sz w:val="24"/>
          <w:szCs w:val="24"/>
        </w:rPr>
        <w:t>., Ioannidis, J., Stenhouse, C., Maioli, M.A., Esteves, C.L., Lonergan, P., 2019. Relationships between size, steroidogenesis and miRNA expression of the bovine corpus luteum. Theriogenology. https://doi.org/https://doi.org/10.1016/j.theriogenology.2019.10.033</w:t>
      </w:r>
    </w:p>
    <w:p w14:paraId="6EA4CE6E" w14:textId="77777777" w:rsidR="003573E6" w:rsidRPr="003573E6" w:rsidRDefault="003573E6" w:rsidP="003573E6">
      <w:pPr>
        <w:widowControl w:val="0"/>
        <w:autoSpaceDE w:val="0"/>
        <w:autoSpaceDN w:val="0"/>
        <w:adjustRightInd w:val="0"/>
        <w:spacing w:line="360" w:lineRule="auto"/>
        <w:ind w:left="480" w:hanging="480"/>
        <w:rPr>
          <w:rFonts w:ascii="Times New Roman" w:hAnsi="Times New Roman" w:cs="Times New Roman"/>
          <w:noProof/>
          <w:sz w:val="24"/>
          <w:szCs w:val="24"/>
        </w:rPr>
      </w:pPr>
      <w:r w:rsidRPr="002169D4">
        <w:rPr>
          <w:rFonts w:ascii="Times New Roman" w:hAnsi="Times New Roman" w:cs="Times New Roman"/>
          <w:b/>
          <w:bCs/>
          <w:noProof/>
          <w:sz w:val="24"/>
          <w:szCs w:val="24"/>
        </w:rPr>
        <w:t>Mohammed, B.T</w:t>
      </w:r>
      <w:r w:rsidRPr="003573E6">
        <w:rPr>
          <w:rFonts w:ascii="Times New Roman" w:hAnsi="Times New Roman" w:cs="Times New Roman"/>
          <w:noProof/>
          <w:sz w:val="24"/>
          <w:szCs w:val="24"/>
        </w:rPr>
        <w:t>., Donadeu, F.X., 2018. Bovine Granulosa Cell Culture. Methods Mol. Biol. 1817, 79–87. https://doi.org/10.1007/978-1-4939-8600-2_8</w:t>
      </w:r>
    </w:p>
    <w:p w14:paraId="439044F0" w14:textId="77777777" w:rsidR="003573E6" w:rsidRPr="003573E6" w:rsidRDefault="003573E6" w:rsidP="003573E6">
      <w:pPr>
        <w:widowControl w:val="0"/>
        <w:autoSpaceDE w:val="0"/>
        <w:autoSpaceDN w:val="0"/>
        <w:adjustRightInd w:val="0"/>
        <w:spacing w:line="360" w:lineRule="auto"/>
        <w:ind w:left="480" w:hanging="480"/>
        <w:rPr>
          <w:rFonts w:ascii="Times New Roman" w:hAnsi="Times New Roman" w:cs="Times New Roman"/>
          <w:noProof/>
          <w:sz w:val="24"/>
          <w:szCs w:val="24"/>
        </w:rPr>
      </w:pPr>
      <w:r w:rsidRPr="002169D4">
        <w:rPr>
          <w:rFonts w:ascii="Times New Roman" w:hAnsi="Times New Roman" w:cs="Times New Roman"/>
          <w:b/>
          <w:bCs/>
          <w:noProof/>
          <w:sz w:val="24"/>
          <w:szCs w:val="24"/>
        </w:rPr>
        <w:t>Mohammed, B.T</w:t>
      </w:r>
      <w:r w:rsidRPr="003573E6">
        <w:rPr>
          <w:rFonts w:ascii="Times New Roman" w:hAnsi="Times New Roman" w:cs="Times New Roman"/>
          <w:noProof/>
          <w:sz w:val="24"/>
          <w:szCs w:val="24"/>
        </w:rPr>
        <w:t>., Esteves, C.L., Donadeu, F.X., 2019. Analyses of bovine luteal fractions obtained by FACS reveals enrichment of miR-183-96-182 cluster miRNAs in endothelial cells. Reprod. Biol. Endocrinol. 17, 41. https://doi.org/10.1186/s12958-019-0484-9</w:t>
      </w:r>
    </w:p>
    <w:p w14:paraId="10B18DDF" w14:textId="77777777" w:rsidR="003573E6" w:rsidRPr="003573E6" w:rsidRDefault="003573E6" w:rsidP="003573E6">
      <w:pPr>
        <w:widowControl w:val="0"/>
        <w:autoSpaceDE w:val="0"/>
        <w:autoSpaceDN w:val="0"/>
        <w:adjustRightInd w:val="0"/>
        <w:spacing w:line="360" w:lineRule="auto"/>
        <w:ind w:left="480" w:hanging="480"/>
        <w:rPr>
          <w:rFonts w:ascii="Times New Roman" w:hAnsi="Times New Roman" w:cs="Times New Roman"/>
          <w:noProof/>
          <w:sz w:val="24"/>
          <w:szCs w:val="24"/>
        </w:rPr>
      </w:pPr>
      <w:r w:rsidRPr="002169D4">
        <w:rPr>
          <w:rFonts w:ascii="Times New Roman" w:hAnsi="Times New Roman" w:cs="Times New Roman"/>
          <w:b/>
          <w:bCs/>
          <w:noProof/>
          <w:sz w:val="24"/>
          <w:szCs w:val="24"/>
        </w:rPr>
        <w:t>Mohammed, B.T</w:t>
      </w:r>
      <w:r w:rsidRPr="003573E6">
        <w:rPr>
          <w:rFonts w:ascii="Times New Roman" w:hAnsi="Times New Roman" w:cs="Times New Roman"/>
          <w:noProof/>
          <w:sz w:val="24"/>
          <w:szCs w:val="24"/>
        </w:rPr>
        <w:t>., Sontakke, S.D., Ioannidis, J., Duncan, W.C., Donadeu, F.X., 2017. The adequate corpus luteum: Mir-96 promotes luteal cell survival and progesterone production. J. Clin. Endocrinol. Metab. 102, 2188–2198. https://doi.org/10.1210/jc.2017-00259</w:t>
      </w:r>
    </w:p>
    <w:p w14:paraId="069C5FF5" w14:textId="77777777" w:rsidR="003573E6" w:rsidRPr="003573E6" w:rsidRDefault="003573E6" w:rsidP="003573E6">
      <w:pPr>
        <w:widowControl w:val="0"/>
        <w:autoSpaceDE w:val="0"/>
        <w:autoSpaceDN w:val="0"/>
        <w:adjustRightInd w:val="0"/>
        <w:spacing w:line="360" w:lineRule="auto"/>
        <w:ind w:left="480" w:hanging="480"/>
        <w:rPr>
          <w:rFonts w:ascii="Times New Roman" w:hAnsi="Times New Roman" w:cs="Times New Roman"/>
          <w:noProof/>
          <w:sz w:val="24"/>
          <w:szCs w:val="24"/>
        </w:rPr>
      </w:pPr>
      <w:r w:rsidRPr="002169D4">
        <w:rPr>
          <w:rFonts w:ascii="Times New Roman" w:hAnsi="Times New Roman" w:cs="Times New Roman"/>
          <w:b/>
          <w:bCs/>
          <w:noProof/>
          <w:sz w:val="24"/>
          <w:szCs w:val="24"/>
        </w:rPr>
        <w:t>Mohammed, B.T</w:t>
      </w:r>
      <w:r w:rsidRPr="003573E6">
        <w:rPr>
          <w:rFonts w:ascii="Times New Roman" w:hAnsi="Times New Roman" w:cs="Times New Roman"/>
          <w:noProof/>
          <w:sz w:val="24"/>
          <w:szCs w:val="24"/>
        </w:rPr>
        <w:t>.M.F.S.M., 2008. Anatomical And Histological Study Of Goat ̉s Kidney. J. Duhok Univ. 11, 148–154.</w:t>
      </w:r>
    </w:p>
    <w:p w14:paraId="3819F978" w14:textId="77777777" w:rsidR="003573E6" w:rsidRPr="003573E6" w:rsidRDefault="003573E6" w:rsidP="003573E6">
      <w:pPr>
        <w:widowControl w:val="0"/>
        <w:autoSpaceDE w:val="0"/>
        <w:autoSpaceDN w:val="0"/>
        <w:adjustRightInd w:val="0"/>
        <w:spacing w:line="360" w:lineRule="auto"/>
        <w:ind w:left="480" w:hanging="480"/>
        <w:rPr>
          <w:rFonts w:ascii="Times New Roman" w:hAnsi="Times New Roman" w:cs="Times New Roman"/>
          <w:noProof/>
          <w:sz w:val="24"/>
        </w:rPr>
      </w:pPr>
      <w:r w:rsidRPr="003573E6">
        <w:rPr>
          <w:rFonts w:ascii="Times New Roman" w:hAnsi="Times New Roman" w:cs="Times New Roman"/>
          <w:noProof/>
          <w:sz w:val="24"/>
          <w:szCs w:val="24"/>
        </w:rPr>
        <w:t>Sontakke, S.D.</w:t>
      </w:r>
      <w:r w:rsidRPr="002169D4">
        <w:rPr>
          <w:rFonts w:ascii="Times New Roman" w:hAnsi="Times New Roman" w:cs="Times New Roman"/>
          <w:b/>
          <w:bCs/>
          <w:noProof/>
          <w:sz w:val="24"/>
          <w:szCs w:val="24"/>
        </w:rPr>
        <w:t>, Mohammed, B.T.</w:t>
      </w:r>
      <w:r w:rsidRPr="003573E6">
        <w:rPr>
          <w:rFonts w:ascii="Times New Roman" w:hAnsi="Times New Roman" w:cs="Times New Roman"/>
          <w:noProof/>
          <w:sz w:val="24"/>
          <w:szCs w:val="24"/>
        </w:rPr>
        <w:t>, McNeilly, A.S., Donadeu, F.X., 2014. Characterization of microRNAs differentially expressed during bovine follicle development. Reproduction 148. https://doi.org/10.1530/REP-14-0140</w:t>
      </w:r>
    </w:p>
    <w:p w14:paraId="3EADC2FD" w14:textId="77777777" w:rsidR="00944993" w:rsidRDefault="00944993">
      <w:pPr>
        <w:widowControl w:val="0"/>
        <w:autoSpaceDE w:val="0"/>
        <w:autoSpaceDN w:val="0"/>
        <w:adjustRightInd w:val="0"/>
        <w:spacing w:after="0" w:line="240" w:lineRule="auto"/>
        <w:rPr>
          <w:rFonts w:ascii="Times New Roman" w:hAnsi="Times New Roman" w:cs="Times New Roman"/>
          <w:sz w:val="24"/>
          <w:szCs w:val="24"/>
        </w:rPr>
      </w:pPr>
      <w:r>
        <w:rPr>
          <w:rFonts w:asciiTheme="majorBidi" w:hAnsiTheme="majorBidi" w:cstheme="majorBidi"/>
          <w:color w:val="222222"/>
          <w:sz w:val="24"/>
          <w:szCs w:val="24"/>
          <w:shd w:val="clear" w:color="auto" w:fill="FFFFFF"/>
        </w:rPr>
        <w:fldChar w:fldCharType="end"/>
      </w:r>
    </w:p>
    <w:p w14:paraId="383398A0" w14:textId="7460F884" w:rsidR="0050001F" w:rsidRPr="00DC155E" w:rsidRDefault="0050001F" w:rsidP="002F718D">
      <w:pPr>
        <w:widowControl w:val="0"/>
        <w:autoSpaceDE w:val="0"/>
        <w:autoSpaceDN w:val="0"/>
        <w:adjustRightInd w:val="0"/>
        <w:spacing w:line="360" w:lineRule="auto"/>
        <w:rPr>
          <w:rFonts w:asciiTheme="majorBidi" w:hAnsiTheme="majorBidi" w:cstheme="majorBidi"/>
          <w:b/>
          <w:bCs/>
          <w:sz w:val="24"/>
          <w:szCs w:val="24"/>
        </w:rPr>
      </w:pPr>
    </w:p>
    <w:sectPr w:rsidR="0050001F" w:rsidRPr="00DC155E" w:rsidSect="008474D9">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E48"/>
    <w:multiLevelType w:val="hybridMultilevel"/>
    <w:tmpl w:val="0862F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B2F08"/>
    <w:multiLevelType w:val="hybridMultilevel"/>
    <w:tmpl w:val="F8BAB2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1C5FB9"/>
    <w:multiLevelType w:val="hybridMultilevel"/>
    <w:tmpl w:val="3380221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20B5D"/>
    <w:multiLevelType w:val="hybridMultilevel"/>
    <w:tmpl w:val="090C963A"/>
    <w:lvl w:ilvl="0" w:tplc="8C5AC6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BD2A13"/>
    <w:multiLevelType w:val="hybridMultilevel"/>
    <w:tmpl w:val="BB14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0191A"/>
    <w:multiLevelType w:val="hybridMultilevel"/>
    <w:tmpl w:val="3E64D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9B2C3A"/>
    <w:multiLevelType w:val="hybridMultilevel"/>
    <w:tmpl w:val="ECA4F6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93B33C8"/>
    <w:multiLevelType w:val="hybridMultilevel"/>
    <w:tmpl w:val="FD7E7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E1CD4"/>
    <w:multiLevelType w:val="hybridMultilevel"/>
    <w:tmpl w:val="4CA819F6"/>
    <w:lvl w:ilvl="0" w:tplc="5658C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52FF9"/>
    <w:multiLevelType w:val="hybridMultilevel"/>
    <w:tmpl w:val="48B8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E2EBC"/>
    <w:multiLevelType w:val="hybridMultilevel"/>
    <w:tmpl w:val="516C1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42185C"/>
    <w:multiLevelType w:val="hybridMultilevel"/>
    <w:tmpl w:val="856E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7D727B"/>
    <w:multiLevelType w:val="hybridMultilevel"/>
    <w:tmpl w:val="51D8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42219"/>
    <w:multiLevelType w:val="hybridMultilevel"/>
    <w:tmpl w:val="89AAD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5923A2"/>
    <w:multiLevelType w:val="hybridMultilevel"/>
    <w:tmpl w:val="91D8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7E4174"/>
    <w:multiLevelType w:val="hybridMultilevel"/>
    <w:tmpl w:val="92B8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2C7400"/>
    <w:multiLevelType w:val="hybridMultilevel"/>
    <w:tmpl w:val="050A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2"/>
  </w:num>
  <w:num w:numId="4">
    <w:abstractNumId w:val="0"/>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10"/>
  </w:num>
  <w:num w:numId="10">
    <w:abstractNumId w:val="1"/>
  </w:num>
  <w:num w:numId="11">
    <w:abstractNumId w:val="16"/>
  </w:num>
  <w:num w:numId="12">
    <w:abstractNumId w:val="7"/>
  </w:num>
  <w:num w:numId="13">
    <w:abstractNumId w:val="6"/>
  </w:num>
  <w:num w:numId="14">
    <w:abstractNumId w:val="5"/>
  </w:num>
  <w:num w:numId="15">
    <w:abstractNumId w:val="11"/>
  </w:num>
  <w:num w:numId="16">
    <w:abstractNumId w:val="15"/>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D5"/>
    <w:rsid w:val="000205CF"/>
    <w:rsid w:val="00051B3F"/>
    <w:rsid w:val="00055F4E"/>
    <w:rsid w:val="0006275A"/>
    <w:rsid w:val="0006327E"/>
    <w:rsid w:val="00064319"/>
    <w:rsid w:val="000720DB"/>
    <w:rsid w:val="000906E8"/>
    <w:rsid w:val="00095A85"/>
    <w:rsid w:val="00095E99"/>
    <w:rsid w:val="000A2834"/>
    <w:rsid w:val="000E065D"/>
    <w:rsid w:val="000E43D0"/>
    <w:rsid w:val="000E5AC2"/>
    <w:rsid w:val="000E77C1"/>
    <w:rsid w:val="00101053"/>
    <w:rsid w:val="00106F09"/>
    <w:rsid w:val="00107D80"/>
    <w:rsid w:val="00107F38"/>
    <w:rsid w:val="001304FA"/>
    <w:rsid w:val="00130A59"/>
    <w:rsid w:val="00152E78"/>
    <w:rsid w:val="00156B37"/>
    <w:rsid w:val="00160DD2"/>
    <w:rsid w:val="00170763"/>
    <w:rsid w:val="00191364"/>
    <w:rsid w:val="001A47E2"/>
    <w:rsid w:val="001A5EF6"/>
    <w:rsid w:val="001B0EEA"/>
    <w:rsid w:val="001C4064"/>
    <w:rsid w:val="001C6373"/>
    <w:rsid w:val="001F1E07"/>
    <w:rsid w:val="002121A1"/>
    <w:rsid w:val="002169D4"/>
    <w:rsid w:val="00220928"/>
    <w:rsid w:val="00226341"/>
    <w:rsid w:val="00231D00"/>
    <w:rsid w:val="00244456"/>
    <w:rsid w:val="002542A3"/>
    <w:rsid w:val="00256B29"/>
    <w:rsid w:val="00283BFB"/>
    <w:rsid w:val="00290481"/>
    <w:rsid w:val="00291C88"/>
    <w:rsid w:val="002947D8"/>
    <w:rsid w:val="00295EF7"/>
    <w:rsid w:val="002A498F"/>
    <w:rsid w:val="002A744D"/>
    <w:rsid w:val="002B1A23"/>
    <w:rsid w:val="002D6960"/>
    <w:rsid w:val="002F718D"/>
    <w:rsid w:val="00301295"/>
    <w:rsid w:val="0030167D"/>
    <w:rsid w:val="00312A52"/>
    <w:rsid w:val="003330D7"/>
    <w:rsid w:val="00344ADF"/>
    <w:rsid w:val="00350555"/>
    <w:rsid w:val="00352FE9"/>
    <w:rsid w:val="003573E6"/>
    <w:rsid w:val="003722C1"/>
    <w:rsid w:val="00375A3F"/>
    <w:rsid w:val="003A3AAF"/>
    <w:rsid w:val="003C1989"/>
    <w:rsid w:val="003C56C6"/>
    <w:rsid w:val="003F6926"/>
    <w:rsid w:val="004160BC"/>
    <w:rsid w:val="0043159A"/>
    <w:rsid w:val="0043329A"/>
    <w:rsid w:val="00435B18"/>
    <w:rsid w:val="004554D3"/>
    <w:rsid w:val="00455DEB"/>
    <w:rsid w:val="00473933"/>
    <w:rsid w:val="00476E27"/>
    <w:rsid w:val="0048385A"/>
    <w:rsid w:val="0048426C"/>
    <w:rsid w:val="00487F5A"/>
    <w:rsid w:val="004B2878"/>
    <w:rsid w:val="004C2705"/>
    <w:rsid w:val="004D0E73"/>
    <w:rsid w:val="004E1A85"/>
    <w:rsid w:val="0050001F"/>
    <w:rsid w:val="0052557A"/>
    <w:rsid w:val="00526505"/>
    <w:rsid w:val="00543F09"/>
    <w:rsid w:val="00557C34"/>
    <w:rsid w:val="005A596D"/>
    <w:rsid w:val="005B30C0"/>
    <w:rsid w:val="005C4580"/>
    <w:rsid w:val="005E4348"/>
    <w:rsid w:val="005F5700"/>
    <w:rsid w:val="00611086"/>
    <w:rsid w:val="00624442"/>
    <w:rsid w:val="00626500"/>
    <w:rsid w:val="00670B02"/>
    <w:rsid w:val="0067143F"/>
    <w:rsid w:val="006A2CB2"/>
    <w:rsid w:val="006A67A8"/>
    <w:rsid w:val="006B144C"/>
    <w:rsid w:val="006E6C67"/>
    <w:rsid w:val="006F66EE"/>
    <w:rsid w:val="00704FAE"/>
    <w:rsid w:val="00717B2C"/>
    <w:rsid w:val="0072636E"/>
    <w:rsid w:val="00743A26"/>
    <w:rsid w:val="007513FC"/>
    <w:rsid w:val="007554F4"/>
    <w:rsid w:val="00762208"/>
    <w:rsid w:val="007654E1"/>
    <w:rsid w:val="00785241"/>
    <w:rsid w:val="0079278C"/>
    <w:rsid w:val="00797AE0"/>
    <w:rsid w:val="007C02BE"/>
    <w:rsid w:val="007C04C4"/>
    <w:rsid w:val="007C3B5D"/>
    <w:rsid w:val="007C4E3B"/>
    <w:rsid w:val="007F31DD"/>
    <w:rsid w:val="00810AA8"/>
    <w:rsid w:val="008121D6"/>
    <w:rsid w:val="008137C2"/>
    <w:rsid w:val="00820130"/>
    <w:rsid w:val="00833B8E"/>
    <w:rsid w:val="008474D9"/>
    <w:rsid w:val="008708A3"/>
    <w:rsid w:val="00890762"/>
    <w:rsid w:val="008A484E"/>
    <w:rsid w:val="008A536A"/>
    <w:rsid w:val="008A5B03"/>
    <w:rsid w:val="008B587D"/>
    <w:rsid w:val="008B5C64"/>
    <w:rsid w:val="008D63B3"/>
    <w:rsid w:val="00910D9A"/>
    <w:rsid w:val="0091408F"/>
    <w:rsid w:val="00925708"/>
    <w:rsid w:val="0092797E"/>
    <w:rsid w:val="009419F0"/>
    <w:rsid w:val="00944993"/>
    <w:rsid w:val="00944A3C"/>
    <w:rsid w:val="00953B35"/>
    <w:rsid w:val="009766DC"/>
    <w:rsid w:val="00981726"/>
    <w:rsid w:val="00985BC3"/>
    <w:rsid w:val="009A7943"/>
    <w:rsid w:val="009C3F63"/>
    <w:rsid w:val="009C486D"/>
    <w:rsid w:val="009C5466"/>
    <w:rsid w:val="009E5DFE"/>
    <w:rsid w:val="00A1041A"/>
    <w:rsid w:val="00A26823"/>
    <w:rsid w:val="00A32A12"/>
    <w:rsid w:val="00A46667"/>
    <w:rsid w:val="00A47ED5"/>
    <w:rsid w:val="00A54C27"/>
    <w:rsid w:val="00A61691"/>
    <w:rsid w:val="00A7004A"/>
    <w:rsid w:val="00A73A52"/>
    <w:rsid w:val="00A77DF8"/>
    <w:rsid w:val="00A85A16"/>
    <w:rsid w:val="00AA34F0"/>
    <w:rsid w:val="00AB3651"/>
    <w:rsid w:val="00AF1B75"/>
    <w:rsid w:val="00AF2C96"/>
    <w:rsid w:val="00AF776E"/>
    <w:rsid w:val="00B05F06"/>
    <w:rsid w:val="00B06FE5"/>
    <w:rsid w:val="00B12C24"/>
    <w:rsid w:val="00B40B21"/>
    <w:rsid w:val="00B4459C"/>
    <w:rsid w:val="00B451A3"/>
    <w:rsid w:val="00B509D6"/>
    <w:rsid w:val="00B532E7"/>
    <w:rsid w:val="00B5429B"/>
    <w:rsid w:val="00B54789"/>
    <w:rsid w:val="00B62FC9"/>
    <w:rsid w:val="00B70465"/>
    <w:rsid w:val="00B77B5D"/>
    <w:rsid w:val="00B86189"/>
    <w:rsid w:val="00BA0C15"/>
    <w:rsid w:val="00BA2746"/>
    <w:rsid w:val="00BB338B"/>
    <w:rsid w:val="00BB3649"/>
    <w:rsid w:val="00BB4553"/>
    <w:rsid w:val="00BC3641"/>
    <w:rsid w:val="00BD49F9"/>
    <w:rsid w:val="00BE7203"/>
    <w:rsid w:val="00C0181B"/>
    <w:rsid w:val="00C16D97"/>
    <w:rsid w:val="00C275B4"/>
    <w:rsid w:val="00C37FE2"/>
    <w:rsid w:val="00C72BE8"/>
    <w:rsid w:val="00C82236"/>
    <w:rsid w:val="00CA7B02"/>
    <w:rsid w:val="00CF52E5"/>
    <w:rsid w:val="00CF5BAD"/>
    <w:rsid w:val="00D06889"/>
    <w:rsid w:val="00D129D4"/>
    <w:rsid w:val="00D133AB"/>
    <w:rsid w:val="00D27E0A"/>
    <w:rsid w:val="00D3059A"/>
    <w:rsid w:val="00D640D9"/>
    <w:rsid w:val="00D71926"/>
    <w:rsid w:val="00D7363E"/>
    <w:rsid w:val="00DB3828"/>
    <w:rsid w:val="00DB74D6"/>
    <w:rsid w:val="00DC155E"/>
    <w:rsid w:val="00DD77B1"/>
    <w:rsid w:val="00DE5B97"/>
    <w:rsid w:val="00DF36E5"/>
    <w:rsid w:val="00DF3DB7"/>
    <w:rsid w:val="00DF588D"/>
    <w:rsid w:val="00E00AA2"/>
    <w:rsid w:val="00E05F62"/>
    <w:rsid w:val="00E17D63"/>
    <w:rsid w:val="00E42B9F"/>
    <w:rsid w:val="00E431D5"/>
    <w:rsid w:val="00E45D4D"/>
    <w:rsid w:val="00E7010D"/>
    <w:rsid w:val="00E8407F"/>
    <w:rsid w:val="00E86E11"/>
    <w:rsid w:val="00E90AA6"/>
    <w:rsid w:val="00EB1D21"/>
    <w:rsid w:val="00EB477E"/>
    <w:rsid w:val="00ED7558"/>
    <w:rsid w:val="00EE3D64"/>
    <w:rsid w:val="00F077A2"/>
    <w:rsid w:val="00F10970"/>
    <w:rsid w:val="00F11C7C"/>
    <w:rsid w:val="00F21024"/>
    <w:rsid w:val="00F219EE"/>
    <w:rsid w:val="00F32C34"/>
    <w:rsid w:val="00F4027A"/>
    <w:rsid w:val="00F406B9"/>
    <w:rsid w:val="00F50269"/>
    <w:rsid w:val="00F51E64"/>
    <w:rsid w:val="00F57F70"/>
    <w:rsid w:val="00F90D9E"/>
    <w:rsid w:val="00F97659"/>
    <w:rsid w:val="00FA4FCB"/>
    <w:rsid w:val="00FB21CB"/>
    <w:rsid w:val="00FB7012"/>
    <w:rsid w:val="00FD7B98"/>
    <w:rsid w:val="00FE4243"/>
    <w:rsid w:val="00FF47DC"/>
    <w:rsid w:val="00FF55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242F"/>
  <w15:docId w15:val="{CA3F530A-D03C-CB4C-A3C2-F07008CC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DB7"/>
    <w:rPr>
      <w:color w:val="0563C1" w:themeColor="hyperlink"/>
      <w:u w:val="single"/>
    </w:rPr>
  </w:style>
  <w:style w:type="paragraph" w:styleId="ListParagraph">
    <w:name w:val="List Paragraph"/>
    <w:basedOn w:val="Normal"/>
    <w:uiPriority w:val="34"/>
    <w:qFormat/>
    <w:rsid w:val="004E1A85"/>
    <w:pPr>
      <w:ind w:left="720"/>
      <w:contextualSpacing/>
    </w:pPr>
  </w:style>
  <w:style w:type="paragraph" w:styleId="BalloonText">
    <w:name w:val="Balloon Text"/>
    <w:basedOn w:val="Normal"/>
    <w:link w:val="BalloonTextChar"/>
    <w:uiPriority w:val="99"/>
    <w:semiHidden/>
    <w:unhideWhenUsed/>
    <w:rsid w:val="00BE7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203"/>
    <w:rPr>
      <w:rFonts w:ascii="Tahoma" w:hAnsi="Tahoma" w:cs="Tahoma"/>
      <w:sz w:val="16"/>
      <w:szCs w:val="16"/>
    </w:rPr>
  </w:style>
  <w:style w:type="character" w:styleId="Strong">
    <w:name w:val="Strong"/>
    <w:basedOn w:val="DefaultParagraphFont"/>
    <w:uiPriority w:val="22"/>
    <w:qFormat/>
    <w:rsid w:val="00E05F62"/>
    <w:rPr>
      <w:b/>
      <w:bCs/>
    </w:rPr>
  </w:style>
  <w:style w:type="character" w:styleId="UnresolvedMention">
    <w:name w:val="Unresolved Mention"/>
    <w:basedOn w:val="DefaultParagraphFont"/>
    <w:uiPriority w:val="99"/>
    <w:semiHidden/>
    <w:unhideWhenUsed/>
    <w:rsid w:val="00B06FE5"/>
    <w:rPr>
      <w:color w:val="808080"/>
      <w:shd w:val="clear" w:color="auto" w:fill="E6E6E6"/>
    </w:rPr>
  </w:style>
  <w:style w:type="paragraph" w:customStyle="1" w:styleId="Default">
    <w:name w:val="Default"/>
    <w:rsid w:val="00DC155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542A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38715">
      <w:bodyDiv w:val="1"/>
      <w:marLeft w:val="0"/>
      <w:marRight w:val="0"/>
      <w:marTop w:val="0"/>
      <w:marBottom w:val="0"/>
      <w:divBdr>
        <w:top w:val="none" w:sz="0" w:space="0" w:color="auto"/>
        <w:left w:val="none" w:sz="0" w:space="0" w:color="auto"/>
        <w:bottom w:val="none" w:sz="0" w:space="0" w:color="auto"/>
        <w:right w:val="none" w:sz="0" w:space="0" w:color="auto"/>
      </w:divBdr>
    </w:div>
    <w:div w:id="253560899">
      <w:bodyDiv w:val="1"/>
      <w:marLeft w:val="0"/>
      <w:marRight w:val="0"/>
      <w:marTop w:val="0"/>
      <w:marBottom w:val="0"/>
      <w:divBdr>
        <w:top w:val="none" w:sz="0" w:space="0" w:color="auto"/>
        <w:left w:val="none" w:sz="0" w:space="0" w:color="auto"/>
        <w:bottom w:val="none" w:sz="0" w:space="0" w:color="auto"/>
        <w:right w:val="none" w:sz="0" w:space="0" w:color="auto"/>
      </w:divBdr>
    </w:div>
    <w:div w:id="483546748">
      <w:bodyDiv w:val="1"/>
      <w:marLeft w:val="0"/>
      <w:marRight w:val="0"/>
      <w:marTop w:val="0"/>
      <w:marBottom w:val="0"/>
      <w:divBdr>
        <w:top w:val="none" w:sz="0" w:space="0" w:color="auto"/>
        <w:left w:val="none" w:sz="0" w:space="0" w:color="auto"/>
        <w:bottom w:val="none" w:sz="0" w:space="0" w:color="auto"/>
        <w:right w:val="none" w:sz="0" w:space="0" w:color="auto"/>
      </w:divBdr>
    </w:div>
    <w:div w:id="703016245">
      <w:bodyDiv w:val="1"/>
      <w:marLeft w:val="0"/>
      <w:marRight w:val="0"/>
      <w:marTop w:val="0"/>
      <w:marBottom w:val="0"/>
      <w:divBdr>
        <w:top w:val="none" w:sz="0" w:space="0" w:color="auto"/>
        <w:left w:val="none" w:sz="0" w:space="0" w:color="auto"/>
        <w:bottom w:val="none" w:sz="0" w:space="0" w:color="auto"/>
        <w:right w:val="none" w:sz="0" w:space="0" w:color="auto"/>
      </w:divBdr>
    </w:div>
    <w:div w:id="934173199">
      <w:bodyDiv w:val="1"/>
      <w:marLeft w:val="0"/>
      <w:marRight w:val="0"/>
      <w:marTop w:val="0"/>
      <w:marBottom w:val="0"/>
      <w:divBdr>
        <w:top w:val="none" w:sz="0" w:space="0" w:color="auto"/>
        <w:left w:val="none" w:sz="0" w:space="0" w:color="auto"/>
        <w:bottom w:val="none" w:sz="0" w:space="0" w:color="auto"/>
        <w:right w:val="none" w:sz="0" w:space="0" w:color="auto"/>
      </w:divBdr>
    </w:div>
    <w:div w:id="1512337215">
      <w:bodyDiv w:val="1"/>
      <w:marLeft w:val="0"/>
      <w:marRight w:val="0"/>
      <w:marTop w:val="0"/>
      <w:marBottom w:val="0"/>
      <w:divBdr>
        <w:top w:val="none" w:sz="0" w:space="0" w:color="auto"/>
        <w:left w:val="none" w:sz="0" w:space="0" w:color="auto"/>
        <w:bottom w:val="none" w:sz="0" w:space="0" w:color="auto"/>
        <w:right w:val="none" w:sz="0" w:space="0" w:color="auto"/>
      </w:divBdr>
    </w:div>
    <w:div w:id="1514303184">
      <w:bodyDiv w:val="1"/>
      <w:marLeft w:val="0"/>
      <w:marRight w:val="0"/>
      <w:marTop w:val="0"/>
      <w:marBottom w:val="0"/>
      <w:divBdr>
        <w:top w:val="none" w:sz="0" w:space="0" w:color="auto"/>
        <w:left w:val="none" w:sz="0" w:space="0" w:color="auto"/>
        <w:bottom w:val="none" w:sz="0" w:space="0" w:color="auto"/>
        <w:right w:val="none" w:sz="0" w:space="0" w:color="auto"/>
      </w:divBdr>
    </w:div>
    <w:div w:id="1517959456">
      <w:bodyDiv w:val="1"/>
      <w:marLeft w:val="0"/>
      <w:marRight w:val="0"/>
      <w:marTop w:val="0"/>
      <w:marBottom w:val="0"/>
      <w:divBdr>
        <w:top w:val="none" w:sz="0" w:space="0" w:color="auto"/>
        <w:left w:val="none" w:sz="0" w:space="0" w:color="auto"/>
        <w:bottom w:val="none" w:sz="0" w:space="0" w:color="auto"/>
        <w:right w:val="none" w:sz="0" w:space="0" w:color="auto"/>
      </w:divBdr>
    </w:div>
    <w:div w:id="1535776721">
      <w:bodyDiv w:val="1"/>
      <w:marLeft w:val="0"/>
      <w:marRight w:val="0"/>
      <w:marTop w:val="0"/>
      <w:marBottom w:val="0"/>
      <w:divBdr>
        <w:top w:val="none" w:sz="0" w:space="0" w:color="auto"/>
        <w:left w:val="none" w:sz="0" w:space="0" w:color="auto"/>
        <w:bottom w:val="none" w:sz="0" w:space="0" w:color="auto"/>
        <w:right w:val="none" w:sz="0" w:space="0" w:color="auto"/>
      </w:divBdr>
    </w:div>
    <w:div w:id="210163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ushrat.mohammed@uod.a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AFE3C71-897D-413D-8EA9-75819CA6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6</Pages>
  <Words>4157</Words>
  <Characters>23696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By DR.Ahmed Saker</Company>
  <LinksUpToDate>false</LinksUpToDate>
  <CharactersWithSpaces>27798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Nzar</dc:creator>
  <cp:keywords/>
  <dc:description/>
  <cp:lastModifiedBy>HP</cp:lastModifiedBy>
  <cp:revision>240</cp:revision>
  <dcterms:created xsi:type="dcterms:W3CDTF">2016-12-27T19:24:00Z</dcterms:created>
  <dcterms:modified xsi:type="dcterms:W3CDTF">2022-03-03T07:42:00Z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a9fd5ff3-e340-3d1b-b193-c93037f6a140</vt:lpwstr>
  </property>
  <property fmtid="{D5CDD505-2E9C-101B-9397-08002B2CF9AE}" pid="4" name="Mendeley Citation Style_1">
    <vt:lpwstr>http://www.zotero.org/styles/elsevier-harvard</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http://www.zotero.org/styles/elsevier-harvard</vt:lpwstr>
  </property>
  <property fmtid="{D5CDD505-2E9C-101B-9397-08002B2CF9AE}" pid="14" name="Mendeley Recent Style Name 4_1">
    <vt:lpwstr>Elsevier - Harvard (with titles)</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